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sz w:val="20"/>
          <w:szCs w:val="20"/>
        </w:rPr>
      </w:pPr>
      <w:r w:rsidRPr="00D441A7">
        <w:rPr>
          <w:rFonts w:ascii="Times New Roman" w:hAnsi="Times New Roman" w:cs="Times New Roman"/>
          <w:sz w:val="20"/>
          <w:szCs w:val="20"/>
        </w:rPr>
        <w:t xml:space="preserve">Załącznik do </w:t>
      </w:r>
      <w:r w:rsidR="00683113">
        <w:rPr>
          <w:rFonts w:ascii="Times New Roman" w:hAnsi="Times New Roman" w:cs="Times New Roman"/>
          <w:sz w:val="20"/>
          <w:szCs w:val="20"/>
        </w:rPr>
        <w:t>Zarządzenia</w:t>
      </w:r>
      <w:r w:rsidRPr="00D441A7">
        <w:rPr>
          <w:rFonts w:ascii="Times New Roman" w:hAnsi="Times New Roman" w:cs="Times New Roman"/>
          <w:sz w:val="20"/>
          <w:szCs w:val="20"/>
        </w:rPr>
        <w:t xml:space="preserve"> nr </w:t>
      </w:r>
      <w:r w:rsidR="00683113">
        <w:rPr>
          <w:rFonts w:ascii="Times New Roman" w:hAnsi="Times New Roman" w:cs="Times New Roman"/>
          <w:sz w:val="20"/>
          <w:szCs w:val="20"/>
        </w:rPr>
        <w:t>1/2024</w:t>
      </w:r>
      <w:r w:rsidRPr="00D441A7">
        <w:rPr>
          <w:rFonts w:ascii="Times New Roman" w:hAnsi="Times New Roman" w:cs="Times New Roman"/>
          <w:sz w:val="20"/>
          <w:szCs w:val="20"/>
        </w:rPr>
        <w:t xml:space="preserve"> Komendanta Powiatowego Policji w </w:t>
      </w:r>
      <w:r>
        <w:rPr>
          <w:rFonts w:ascii="Times New Roman" w:hAnsi="Times New Roman" w:cs="Times New Roman"/>
          <w:sz w:val="20"/>
          <w:szCs w:val="20"/>
        </w:rPr>
        <w:t>Pruszczu Gdańskim</w:t>
      </w:r>
      <w:r w:rsidRPr="00D441A7">
        <w:rPr>
          <w:rFonts w:ascii="Times New Roman" w:hAnsi="Times New Roman" w:cs="Times New Roman"/>
          <w:sz w:val="20"/>
          <w:szCs w:val="20"/>
        </w:rPr>
        <w:t xml:space="preserve"> z dnia </w:t>
      </w:r>
      <w:r w:rsidR="00683113">
        <w:rPr>
          <w:rFonts w:ascii="Times New Roman" w:hAnsi="Times New Roman" w:cs="Times New Roman"/>
          <w:sz w:val="20"/>
          <w:szCs w:val="20"/>
        </w:rPr>
        <w:t>17 września 2024 r.</w:t>
      </w:r>
      <w:r w:rsidRPr="00D441A7">
        <w:rPr>
          <w:rFonts w:ascii="Times New Roman" w:hAnsi="Times New Roman" w:cs="Times New Roman"/>
          <w:sz w:val="20"/>
          <w:szCs w:val="20"/>
        </w:rPr>
        <w:t xml:space="preserve"> w sprawie wprowadzenia wewnętrznej procedury dokonywania zgłoszeń naruszeń prawa i podejmowania działań następczych w Komendzie Powiatowej Policji w </w:t>
      </w:r>
      <w:r>
        <w:rPr>
          <w:rFonts w:ascii="Times New Roman" w:hAnsi="Times New Roman" w:cs="Times New Roman"/>
          <w:sz w:val="20"/>
          <w:szCs w:val="20"/>
        </w:rPr>
        <w:t>Pruszczu Gdańskim</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 xml:space="preserve">Wewnętrzna procedura dokonywania zgłoszeń naruszeń prawa i podejmowania działań następczych w Komendzie Powiatowej Policji w </w:t>
      </w:r>
      <w:r w:rsidR="002C4B49">
        <w:rPr>
          <w:rFonts w:ascii="Times New Roman" w:hAnsi="Times New Roman" w:cs="Times New Roman"/>
          <w:b/>
          <w:bCs/>
          <w:sz w:val="24"/>
          <w:szCs w:val="24"/>
        </w:rPr>
        <w:t xml:space="preserve">Pruszczu Gdańskim </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Rozdział 1: Cel i Zakres Procedury</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 1. Cel Procedury</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Celem niniejszej procedury zwanej dalej </w:t>
      </w:r>
      <w:r w:rsidRPr="00D441A7">
        <w:rPr>
          <w:rFonts w:ascii="Times New Roman" w:hAnsi="Times New Roman" w:cs="Times New Roman"/>
          <w:b/>
          <w:bCs/>
          <w:sz w:val="24"/>
          <w:szCs w:val="24"/>
        </w:rPr>
        <w:t>„procedurą zgłoszeń wewnętrznych”</w:t>
      </w:r>
      <w:r w:rsidRPr="00D441A7">
        <w:rPr>
          <w:rFonts w:ascii="Times New Roman" w:hAnsi="Times New Roman" w:cs="Times New Roman"/>
          <w:sz w:val="24"/>
          <w:szCs w:val="24"/>
        </w:rPr>
        <w:t xml:space="preserve">,  ustanowionej na podstawie art. 24 i 25 ustawy z dnia 14 czerwca 2024r. o ochronie sygnalistów (Dz. U. z 2024 r., poz. 928) jest zapewnienie policjantom oraz pracownikom cywilnym Komendy Powiatowej Policji w </w:t>
      </w:r>
      <w:r w:rsidR="002C4B49">
        <w:rPr>
          <w:rFonts w:ascii="Times New Roman" w:hAnsi="Times New Roman" w:cs="Times New Roman"/>
          <w:sz w:val="24"/>
          <w:szCs w:val="24"/>
        </w:rPr>
        <w:t>Pruszczu Gdańskim</w:t>
      </w:r>
      <w:r w:rsidRPr="00D441A7">
        <w:rPr>
          <w:rFonts w:ascii="Times New Roman" w:hAnsi="Times New Roman" w:cs="Times New Roman"/>
          <w:sz w:val="24"/>
          <w:szCs w:val="24"/>
        </w:rPr>
        <w:t>, a także innym osobom</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z nią związanym - bezpiecznego i poufnego sposobu zgłaszania wszelkich działań,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które są niezgodne z prawem oraz podejmowania odpowiednich działań następczych.</w:t>
      </w:r>
    </w:p>
    <w:p w:rsid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Procedura ma na celu stworzenie i zagwarantowanie mechanizmów zgłaszania występujących nieprawidłowości związanych z naruszeniem prawa, propagowanie postawy obywatelskiej odpowiedzialności wśród policjantów i pracowników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oraz określenie sposobu postępowania w tym zakresie.</w:t>
      </w:r>
    </w:p>
    <w:p w:rsidR="00C4342E" w:rsidRPr="00D441A7" w:rsidRDefault="00C4342E" w:rsidP="00C4342E">
      <w:pPr>
        <w:autoSpaceDE w:val="0"/>
        <w:autoSpaceDN w:val="0"/>
        <w:adjustRightInd w:val="0"/>
        <w:spacing w:before="100" w:after="100" w:line="240" w:lineRule="auto"/>
        <w:ind w:left="720"/>
        <w:jc w:val="both"/>
        <w:rPr>
          <w:rFonts w:ascii="Times New Roman" w:hAnsi="Times New Roman" w:cs="Times New Roman"/>
          <w:sz w:val="24"/>
          <w:szCs w:val="24"/>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lang w:val="en-US"/>
        </w:rPr>
      </w:pPr>
      <w:r w:rsidRPr="00D441A7">
        <w:rPr>
          <w:rFonts w:ascii="Times New Roman" w:hAnsi="Times New Roman" w:cs="Times New Roman"/>
          <w:b/>
          <w:bCs/>
          <w:sz w:val="24"/>
          <w:szCs w:val="24"/>
          <w:lang w:val="en-US"/>
        </w:rPr>
        <w:t xml:space="preserve">§ 2. </w:t>
      </w:r>
      <w:proofErr w:type="spellStart"/>
      <w:r w:rsidRPr="00D441A7">
        <w:rPr>
          <w:rFonts w:ascii="Times New Roman" w:hAnsi="Times New Roman" w:cs="Times New Roman"/>
          <w:b/>
          <w:bCs/>
          <w:sz w:val="24"/>
          <w:szCs w:val="24"/>
          <w:lang w:val="en-US"/>
        </w:rPr>
        <w:t>Zakres</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Procedury</w:t>
      </w:r>
      <w:proofErr w:type="spellEnd"/>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Procedura dotyczy wszystkich policjantów/pracowników, współpracowników, kontrahentów oraz innych osób związanych z Komendą Powiatową Policji w </w:t>
      </w:r>
      <w:r w:rsidR="002C4B49">
        <w:rPr>
          <w:rFonts w:ascii="Times New Roman" w:hAnsi="Times New Roman" w:cs="Times New Roman"/>
          <w:sz w:val="24"/>
          <w:szCs w:val="24"/>
        </w:rPr>
        <w:t>Pruszczu Gdańskim</w:t>
      </w:r>
      <w:r w:rsidRPr="00D441A7">
        <w:rPr>
          <w:rFonts w:ascii="Times New Roman" w:hAnsi="Times New Roman" w:cs="Times New Roman"/>
          <w:sz w:val="24"/>
          <w:szCs w:val="24"/>
        </w:rPr>
        <w:t xml:space="preserve"> wymienionych w art. 4 ustawy z dnia 14 czerwca 2024r. o ochronie sygnalistów.</w:t>
      </w:r>
    </w:p>
    <w:p w:rsid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Procedura obejmuje działalność Komendy Powiatowej Policji w </w:t>
      </w:r>
      <w:r w:rsidR="002C4B49">
        <w:rPr>
          <w:rFonts w:ascii="Times New Roman" w:hAnsi="Times New Roman" w:cs="Times New Roman"/>
          <w:sz w:val="24"/>
          <w:szCs w:val="24"/>
        </w:rPr>
        <w:t xml:space="preserve">Pruszczu </w:t>
      </w:r>
      <w:r w:rsidR="006C15A0">
        <w:rPr>
          <w:rFonts w:ascii="Times New Roman" w:hAnsi="Times New Roman" w:cs="Times New Roman"/>
          <w:sz w:val="24"/>
          <w:szCs w:val="24"/>
        </w:rPr>
        <w:t>Gdańskim</w:t>
      </w:r>
      <w:r w:rsidRPr="00D441A7">
        <w:rPr>
          <w:rFonts w:ascii="Times New Roman" w:hAnsi="Times New Roman" w:cs="Times New Roman"/>
          <w:sz w:val="24"/>
          <w:szCs w:val="24"/>
        </w:rPr>
        <w:t xml:space="preserve">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oraz Komisariatu Policji w </w:t>
      </w:r>
      <w:r w:rsidR="006C15A0">
        <w:rPr>
          <w:rFonts w:ascii="Times New Roman" w:hAnsi="Times New Roman" w:cs="Times New Roman"/>
          <w:sz w:val="24"/>
          <w:szCs w:val="24"/>
        </w:rPr>
        <w:t xml:space="preserve">Kolbudach, Komisariatu Policji w Trąbkach Wielkich, Posterunku Policji w Pszczółkach oraz Komisariatu Policji w Cedrach Wielkich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jako podległ</w:t>
      </w:r>
      <w:r w:rsidR="006C15A0">
        <w:rPr>
          <w:rFonts w:ascii="Times New Roman" w:hAnsi="Times New Roman" w:cs="Times New Roman"/>
          <w:sz w:val="24"/>
          <w:szCs w:val="24"/>
        </w:rPr>
        <w:t>ych</w:t>
      </w:r>
      <w:r w:rsidRPr="00D441A7">
        <w:rPr>
          <w:rFonts w:ascii="Times New Roman" w:hAnsi="Times New Roman" w:cs="Times New Roman"/>
          <w:sz w:val="24"/>
          <w:szCs w:val="24"/>
        </w:rPr>
        <w:t xml:space="preserve"> jej jednost</w:t>
      </w:r>
      <w:r w:rsidR="006C15A0">
        <w:rPr>
          <w:rFonts w:ascii="Times New Roman" w:hAnsi="Times New Roman" w:cs="Times New Roman"/>
          <w:sz w:val="24"/>
          <w:szCs w:val="24"/>
        </w:rPr>
        <w:t>e</w:t>
      </w:r>
      <w:r w:rsidRPr="00D441A7">
        <w:rPr>
          <w:rFonts w:ascii="Times New Roman" w:hAnsi="Times New Roman" w:cs="Times New Roman"/>
          <w:sz w:val="24"/>
          <w:szCs w:val="24"/>
        </w:rPr>
        <w:t>k i komórki organizacyjnej Policji.</w:t>
      </w:r>
    </w:p>
    <w:p w:rsidR="00C4342E" w:rsidRPr="00D441A7" w:rsidRDefault="00C4342E" w:rsidP="00C4342E">
      <w:pPr>
        <w:autoSpaceDE w:val="0"/>
        <w:autoSpaceDN w:val="0"/>
        <w:adjustRightInd w:val="0"/>
        <w:spacing w:before="100" w:after="100" w:line="240" w:lineRule="auto"/>
        <w:ind w:left="720"/>
        <w:jc w:val="both"/>
        <w:rPr>
          <w:rFonts w:ascii="Times New Roman" w:hAnsi="Times New Roman" w:cs="Times New Roman"/>
          <w:sz w:val="24"/>
          <w:szCs w:val="24"/>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Rozdział 2: Definicje</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 3. Definicje</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sz w:val="24"/>
          <w:szCs w:val="24"/>
        </w:rPr>
      </w:pPr>
      <w:r w:rsidRPr="00D441A7">
        <w:rPr>
          <w:rFonts w:ascii="Times New Roman" w:hAnsi="Times New Roman" w:cs="Times New Roman"/>
          <w:sz w:val="24"/>
          <w:szCs w:val="24"/>
        </w:rPr>
        <w:t>Użyte w procedurze określenia oznaczają:</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Ustawa</w:t>
      </w:r>
      <w:r w:rsidRPr="00D441A7">
        <w:rPr>
          <w:rFonts w:ascii="Times New Roman" w:hAnsi="Times New Roman" w:cs="Times New Roman"/>
          <w:sz w:val="24"/>
          <w:szCs w:val="24"/>
        </w:rPr>
        <w:t xml:space="preserve"> – należy przez to rozumieć ustawę z dnia 14 czerwca 2024 r. o ochronie sygnalistów (Dz. U. z 2024 r., poz. 928);</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RODO</w:t>
      </w:r>
      <w:r w:rsidRPr="00D441A7">
        <w:rPr>
          <w:rFonts w:ascii="Times New Roman" w:hAnsi="Times New Roman" w:cs="Times New Roman"/>
          <w:sz w:val="24"/>
          <w:szCs w:val="24"/>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(Dz. U. UE.L.2016.119.1);</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lastRenderedPageBreak/>
        <w:t>Komendant</w:t>
      </w:r>
      <w:r w:rsidRPr="00D441A7">
        <w:rPr>
          <w:rFonts w:ascii="Times New Roman" w:hAnsi="Times New Roman" w:cs="Times New Roman"/>
          <w:sz w:val="24"/>
          <w:szCs w:val="24"/>
        </w:rPr>
        <w:t xml:space="preserve"> </w:t>
      </w:r>
      <w:r w:rsidRPr="00D441A7">
        <w:rPr>
          <w:rFonts w:ascii="Times New Roman" w:hAnsi="Times New Roman" w:cs="Times New Roman"/>
          <w:b/>
          <w:bCs/>
          <w:sz w:val="24"/>
          <w:szCs w:val="24"/>
        </w:rPr>
        <w:t>(kierownik jednostki)</w:t>
      </w:r>
      <w:r w:rsidRPr="00D441A7">
        <w:rPr>
          <w:rFonts w:ascii="Times New Roman" w:hAnsi="Times New Roman" w:cs="Times New Roman"/>
          <w:sz w:val="24"/>
          <w:szCs w:val="24"/>
        </w:rPr>
        <w:t xml:space="preserve"> – należy przez to rozumieć Komendanta Powiatowego Policji w </w:t>
      </w:r>
      <w:r w:rsidR="006C15A0">
        <w:rPr>
          <w:rFonts w:ascii="Times New Roman" w:hAnsi="Times New Roman" w:cs="Times New Roman"/>
          <w:sz w:val="24"/>
          <w:szCs w:val="24"/>
        </w:rPr>
        <w:t>Pruszczu Gdańskim</w:t>
      </w:r>
      <w:r w:rsidRPr="00D441A7">
        <w:rPr>
          <w:rFonts w:ascii="Times New Roman" w:hAnsi="Times New Roman" w:cs="Times New Roman"/>
          <w:sz w:val="24"/>
          <w:szCs w:val="24"/>
        </w:rPr>
        <w:t xml:space="preserve"> jako kierownika jednostki organizacyjnej Policji  zobowiązanego do realizacji zadań podmiotu prawnego określonych Ustawą;</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Komenda</w:t>
      </w:r>
      <w:r w:rsidRPr="00D441A7">
        <w:rPr>
          <w:rFonts w:ascii="Times New Roman" w:hAnsi="Times New Roman" w:cs="Times New Roman"/>
          <w:sz w:val="24"/>
          <w:szCs w:val="24"/>
        </w:rPr>
        <w:t xml:space="preserve"> – należy przez to rozumieć Komendę Powiatową Policji w </w:t>
      </w:r>
      <w:r w:rsidR="006C15A0">
        <w:rPr>
          <w:rFonts w:ascii="Times New Roman" w:hAnsi="Times New Roman" w:cs="Times New Roman"/>
          <w:sz w:val="24"/>
          <w:szCs w:val="24"/>
        </w:rPr>
        <w:t>Pruszczu Gdańskim</w:t>
      </w:r>
      <w:r w:rsidRPr="00D441A7">
        <w:rPr>
          <w:rFonts w:ascii="Times New Roman" w:hAnsi="Times New Roman" w:cs="Times New Roman"/>
          <w:sz w:val="24"/>
          <w:szCs w:val="24"/>
        </w:rPr>
        <w:t xml:space="preserve"> (KPP</w:t>
      </w:r>
      <w:r w:rsidR="006C15A0">
        <w:rPr>
          <w:rFonts w:ascii="Times New Roman" w:hAnsi="Times New Roman" w:cs="Times New Roman"/>
          <w:sz w:val="24"/>
          <w:szCs w:val="24"/>
        </w:rPr>
        <w:t xml:space="preserve"> w Pruszczu Gdańskim</w:t>
      </w:r>
      <w:r w:rsidRPr="00D441A7">
        <w:rPr>
          <w:rFonts w:ascii="Times New Roman" w:hAnsi="Times New Roman" w:cs="Times New Roman"/>
          <w:sz w:val="24"/>
          <w:szCs w:val="24"/>
        </w:rPr>
        <w:t>) wraz z podległym</w:t>
      </w:r>
      <w:r w:rsidR="006C15A0">
        <w:rPr>
          <w:rFonts w:ascii="Times New Roman" w:hAnsi="Times New Roman" w:cs="Times New Roman"/>
          <w:sz w:val="24"/>
          <w:szCs w:val="24"/>
        </w:rPr>
        <w:t>i</w:t>
      </w:r>
      <w:r w:rsidRPr="00D441A7">
        <w:rPr>
          <w:rFonts w:ascii="Times New Roman" w:hAnsi="Times New Roman" w:cs="Times New Roman"/>
          <w:sz w:val="24"/>
          <w:szCs w:val="24"/>
        </w:rPr>
        <w:t xml:space="preserve"> jej Komisariatem Policji w </w:t>
      </w:r>
      <w:r w:rsidR="006C15A0">
        <w:rPr>
          <w:rFonts w:ascii="Times New Roman" w:hAnsi="Times New Roman" w:cs="Times New Roman"/>
          <w:sz w:val="24"/>
          <w:szCs w:val="24"/>
        </w:rPr>
        <w:t>Kolbudach. Komisariatem Policji w Trąbkach Wielkich, Posterunkiem Policji w Pszczółkach</w:t>
      </w:r>
      <w:r w:rsidR="00C4342E">
        <w:rPr>
          <w:rFonts w:ascii="Times New Roman" w:hAnsi="Times New Roman" w:cs="Times New Roman"/>
          <w:sz w:val="24"/>
          <w:szCs w:val="24"/>
        </w:rPr>
        <w:t xml:space="preserve">                                  </w:t>
      </w:r>
      <w:r w:rsidR="006C15A0">
        <w:rPr>
          <w:rFonts w:ascii="Times New Roman" w:hAnsi="Times New Roman" w:cs="Times New Roman"/>
          <w:sz w:val="24"/>
          <w:szCs w:val="24"/>
        </w:rPr>
        <w:t xml:space="preserve"> i Komisariatem Policji w Cedrach Wielkich</w:t>
      </w:r>
      <w:r w:rsidRPr="00D441A7">
        <w:rPr>
          <w:rFonts w:ascii="Times New Roman" w:hAnsi="Times New Roman" w:cs="Times New Roman"/>
          <w:sz w:val="24"/>
          <w:szCs w:val="24"/>
        </w:rPr>
        <w:t xml:space="preserve">; </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Koordynator procedury zgłoszeń wewnętrznych</w:t>
      </w:r>
      <w:r w:rsidRPr="00D441A7">
        <w:rPr>
          <w:rFonts w:ascii="Times New Roman" w:hAnsi="Times New Roman" w:cs="Times New Roman"/>
          <w:sz w:val="24"/>
          <w:szCs w:val="24"/>
        </w:rPr>
        <w:t xml:space="preserve"> zwany dalej „Koordynatorem”– wyznaczona odrębną decyzją osoba upoważniona przez Komendanta do rozpoznawania zgłoszeń sygnalistów.  </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Komisja ds. Zgłoszenia Wewnętrznego</w:t>
      </w:r>
      <w:r w:rsidRPr="00D441A7">
        <w:rPr>
          <w:rFonts w:ascii="Times New Roman" w:hAnsi="Times New Roman" w:cs="Times New Roman"/>
          <w:sz w:val="24"/>
          <w:szCs w:val="24"/>
        </w:rPr>
        <w:t xml:space="preserve"> – należy przez to rozumieć komisję powoływaną decyzją przez Komendanta, na wniosek Koordynatora. Komisję tę powołuje się doraźnie w przypadku spraw wielowątkowych i szczególnie skomplikowanych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lub wymagających specjalistycznej wiedzy;</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Sygnalista</w:t>
      </w:r>
      <w:r w:rsidRPr="00D441A7">
        <w:rPr>
          <w:rFonts w:ascii="Times New Roman" w:hAnsi="Times New Roman" w:cs="Times New Roman"/>
          <w:sz w:val="24"/>
          <w:szCs w:val="24"/>
        </w:rPr>
        <w:t xml:space="preserve"> – należy przez to rozumieć osobę fizyczną zatrudnioną w Komendzie</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na podstawie umowy o pracę lub pełniącą służbę, albo świadczącą pracę na innej podstawie, biorącą udział w rekrutacji do pracy/służby w Komendzie lub osobę, która była związana stosunkiem pracy/służby z Komendą oraz inną osobę wymienioną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w art. 4 ust. 1 Ustawy, zgłaszającą informację o naruszeniu prawa uzyskaną w kontekście związanym z pracą/służbą, w tym również po zwolnieniu jej ze służby/pracy;</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Osoba pomagająca w dokonaniu zgłoszenia</w:t>
      </w:r>
      <w:r w:rsidRPr="00D441A7">
        <w:rPr>
          <w:rFonts w:ascii="Times New Roman" w:hAnsi="Times New Roman" w:cs="Times New Roman"/>
          <w:sz w:val="24"/>
          <w:szCs w:val="24"/>
        </w:rPr>
        <w:t xml:space="preserve"> – należy przez to rozumieć osobę,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która pomaga sygnaliście w zgłoszeniu w kontekście związanym z pracą i której pomoc nie powinna zostać ujawniona;</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Osoba powiązana z sygnalistą</w:t>
      </w:r>
      <w:r w:rsidRPr="00D441A7">
        <w:rPr>
          <w:rFonts w:ascii="Times New Roman" w:hAnsi="Times New Roman" w:cs="Times New Roman"/>
          <w:sz w:val="24"/>
          <w:szCs w:val="24"/>
        </w:rPr>
        <w:t xml:space="preserve"> – należy przez to rozumieć osobę, która może doświadczyć działań odwetowych, w tym współpracownika lub osobę najbliższą sygnalisty w rozumieniu art. 115 § 11 ustawy z dnia 6 czerwca 1997 r. – Kodeks karny (</w:t>
      </w:r>
      <w:proofErr w:type="spellStart"/>
      <w:r w:rsidRPr="00D441A7">
        <w:rPr>
          <w:rFonts w:ascii="Times New Roman" w:hAnsi="Times New Roman" w:cs="Times New Roman"/>
          <w:sz w:val="24"/>
          <w:szCs w:val="24"/>
        </w:rPr>
        <w:t>t.j</w:t>
      </w:r>
      <w:proofErr w:type="spellEnd"/>
      <w:r w:rsidRPr="00D441A7">
        <w:rPr>
          <w:rFonts w:ascii="Times New Roman" w:hAnsi="Times New Roman" w:cs="Times New Roman"/>
          <w:sz w:val="24"/>
          <w:szCs w:val="24"/>
        </w:rPr>
        <w:t>. Dz. U. z 2024 r., poz. 17 ze zm.);</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Kontekst związany z pracą/służbą</w:t>
      </w:r>
      <w:r w:rsidRPr="00D441A7">
        <w:rPr>
          <w:rFonts w:ascii="Times New Roman" w:hAnsi="Times New Roman" w:cs="Times New Roman"/>
          <w:sz w:val="24"/>
          <w:szCs w:val="24"/>
        </w:rPr>
        <w:t xml:space="preserve"> – należy przez to rozumieć przeszłe, obecne</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lub przyszłe działania związane z wykonywaniem pracy na podstawie stosunku pracy</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lub innego stosunku prawnego stanowiącego podstawę świadczenia pracy lub usług,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albo pełnienia służby, bądź funkcji w Komendzie lub na rzecz Komendy</w:t>
      </w:r>
      <w:r w:rsidR="006C15A0">
        <w:rPr>
          <w:rFonts w:ascii="Times New Roman" w:hAnsi="Times New Roman" w:cs="Times New Roman"/>
          <w:sz w:val="24"/>
          <w:szCs w:val="24"/>
        </w:rPr>
        <w:t xml:space="preserve"> –</w:t>
      </w:r>
      <w:r w:rsidRPr="00D441A7">
        <w:rPr>
          <w:rFonts w:ascii="Times New Roman" w:hAnsi="Times New Roman" w:cs="Times New Roman"/>
          <w:sz w:val="24"/>
          <w:szCs w:val="24"/>
        </w:rPr>
        <w:t xml:space="preserve"> w</w:t>
      </w:r>
      <w:r w:rsidR="006C15A0">
        <w:rPr>
          <w:rFonts w:ascii="Times New Roman" w:hAnsi="Times New Roman" w:cs="Times New Roman"/>
          <w:sz w:val="24"/>
          <w:szCs w:val="24"/>
        </w:rPr>
        <w:t xml:space="preserve"> </w:t>
      </w:r>
      <w:r w:rsidRPr="00D441A7">
        <w:rPr>
          <w:rFonts w:ascii="Times New Roman" w:hAnsi="Times New Roman" w:cs="Times New Roman"/>
          <w:sz w:val="24"/>
          <w:szCs w:val="24"/>
        </w:rPr>
        <w:t>ramach których uzyskano informację o naruszeniu prawa oraz związanym z tym istnieniu możliwości doświadczenia działań odwetowych;</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Zgłoszenie Wewnętrzne</w:t>
      </w:r>
      <w:r w:rsidRPr="00D441A7">
        <w:rPr>
          <w:rFonts w:ascii="Times New Roman" w:hAnsi="Times New Roman" w:cs="Times New Roman"/>
          <w:sz w:val="24"/>
          <w:szCs w:val="24"/>
        </w:rPr>
        <w:t xml:space="preserve"> – należy przez to rozumieć ustne lub pisemne przekazanie</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do Komendy informacji o naruszeniu prawa;</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Wstępne Potwierdzenie Zasadności Zgłoszeń</w:t>
      </w:r>
      <w:r w:rsidRPr="00D441A7">
        <w:rPr>
          <w:rFonts w:ascii="Times New Roman" w:hAnsi="Times New Roman" w:cs="Times New Roman"/>
          <w:sz w:val="24"/>
          <w:szCs w:val="24"/>
        </w:rPr>
        <w:t xml:space="preserve"> – należy przez to rozumieć uznanie zgłoszenia jako wypełniającego znamiona sygnału, tj. dotyczącego wskazanych </w:t>
      </w:r>
      <w:r w:rsidRPr="00D441A7">
        <w:rPr>
          <w:rFonts w:ascii="Times New Roman" w:hAnsi="Times New Roman" w:cs="Times New Roman"/>
          <w:sz w:val="24"/>
          <w:szCs w:val="24"/>
        </w:rPr>
        <w:br/>
        <w:t xml:space="preserve">w niniejszej procedurze rodzajów naruszeń i pochodzącego od osoby wymienionej </w:t>
      </w:r>
      <w:r w:rsidRPr="00D441A7">
        <w:rPr>
          <w:rFonts w:ascii="Times New Roman" w:hAnsi="Times New Roman" w:cs="Times New Roman"/>
          <w:sz w:val="24"/>
          <w:szCs w:val="24"/>
        </w:rPr>
        <w:br/>
        <w:t xml:space="preserve">w </w:t>
      </w:r>
      <w:proofErr w:type="spellStart"/>
      <w:r w:rsidRPr="00D441A7">
        <w:rPr>
          <w:rFonts w:ascii="Times New Roman" w:hAnsi="Times New Roman" w:cs="Times New Roman"/>
          <w:sz w:val="24"/>
          <w:szCs w:val="24"/>
        </w:rPr>
        <w:t>pkt</w:t>
      </w:r>
      <w:proofErr w:type="spellEnd"/>
      <w:r w:rsidRPr="00D441A7">
        <w:rPr>
          <w:rFonts w:ascii="Times New Roman" w:hAnsi="Times New Roman" w:cs="Times New Roman"/>
          <w:sz w:val="24"/>
          <w:szCs w:val="24"/>
        </w:rPr>
        <w:t xml:space="preserve"> 7 lub 8;</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Sprawy skomplikowane</w:t>
      </w:r>
      <w:r w:rsidRPr="00D441A7">
        <w:rPr>
          <w:rFonts w:ascii="Times New Roman" w:hAnsi="Times New Roman" w:cs="Times New Roman"/>
          <w:sz w:val="24"/>
          <w:szCs w:val="24"/>
        </w:rPr>
        <w:t xml:space="preserve"> – należy przez to rozumieć sprawy, w których wobec sygnalisty toczy się lub jest uzasadnione podejrzenie, że będzie się toczyć postępowanie </w:t>
      </w:r>
      <w:r w:rsidRPr="00D441A7">
        <w:rPr>
          <w:rFonts w:ascii="Times New Roman" w:hAnsi="Times New Roman" w:cs="Times New Roman"/>
          <w:sz w:val="24"/>
          <w:szCs w:val="24"/>
        </w:rPr>
        <w:lastRenderedPageBreak/>
        <w:t>administracyjne lub dyscyplinarne, jak również sprawy wielowątkowe, albo wymagające specjalistycznej wiedzy;</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Naruszenie prawa</w:t>
      </w:r>
      <w:r w:rsidRPr="00D441A7">
        <w:rPr>
          <w:rFonts w:ascii="Times New Roman" w:hAnsi="Times New Roman" w:cs="Times New Roman"/>
          <w:sz w:val="24"/>
          <w:szCs w:val="24"/>
        </w:rPr>
        <w:t xml:space="preserve"> – należy przez to rozumieć działanie lub zaniechanie niezgodne </w:t>
      </w:r>
      <w:r w:rsidRPr="00D441A7">
        <w:rPr>
          <w:rFonts w:ascii="Times New Roman" w:hAnsi="Times New Roman" w:cs="Times New Roman"/>
          <w:sz w:val="24"/>
          <w:szCs w:val="24"/>
        </w:rPr>
        <w:br/>
        <w:t>z prawem lub mające na celu obejście prawa, dotyczące obszarów wskazanych</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w art. 4 ust. 1 niniejszej procedury;</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Drobne Naruszenia</w:t>
      </w:r>
      <w:r w:rsidRPr="00D441A7">
        <w:rPr>
          <w:rFonts w:ascii="Times New Roman" w:hAnsi="Times New Roman" w:cs="Times New Roman"/>
          <w:sz w:val="24"/>
          <w:szCs w:val="24"/>
        </w:rPr>
        <w:t xml:space="preserve"> – należy przez to rozumieć naruszenia prawa stanowiące niewielkie uchybienia lub odstępstwa od standardowych procedur, które nie mają poważnych konsekwencji prawnych, ani finansowych, nie niosące za sobą poważniejszych skutków</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i co do których istnieje możliwość bezzwłocznego ich skorygowania;</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Działanie Następcze</w:t>
      </w:r>
      <w:r w:rsidRPr="00D441A7">
        <w:rPr>
          <w:rFonts w:ascii="Times New Roman" w:hAnsi="Times New Roman" w:cs="Times New Roman"/>
          <w:sz w:val="24"/>
          <w:szCs w:val="24"/>
        </w:rPr>
        <w:t xml:space="preserve"> – należy przez to rozumieć działanie podjęte w celu oceny prawdziwości informacji zawartych w zgłoszeniu oraz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procedury zgłoszeń wewnętrznych naruszeń prawa </w:t>
      </w:r>
      <w:r w:rsidRPr="00D441A7">
        <w:rPr>
          <w:rFonts w:ascii="Times New Roman" w:hAnsi="Times New Roman" w:cs="Times New Roman"/>
          <w:sz w:val="24"/>
          <w:szCs w:val="24"/>
        </w:rPr>
        <w:br/>
        <w:t>i podejmowania działań następczych;</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Informacja Zwrotna</w:t>
      </w:r>
      <w:r w:rsidRPr="00D441A7">
        <w:rPr>
          <w:rFonts w:ascii="Times New Roman" w:hAnsi="Times New Roman" w:cs="Times New Roman"/>
          <w:sz w:val="24"/>
          <w:szCs w:val="24"/>
        </w:rPr>
        <w:t xml:space="preserve"> – należy przez to rozumieć przekazanie sygnaliście informacji </w:t>
      </w:r>
      <w:r w:rsidRPr="00D441A7">
        <w:rPr>
          <w:rFonts w:ascii="Times New Roman" w:hAnsi="Times New Roman" w:cs="Times New Roman"/>
          <w:sz w:val="24"/>
          <w:szCs w:val="24"/>
        </w:rPr>
        <w:br/>
        <w:t>w zakresie planowanych lub podjętych działań następczych i powodów takich działań;</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Działanie Odwetowe</w:t>
      </w:r>
      <w:r w:rsidRPr="00D441A7">
        <w:rPr>
          <w:rFonts w:ascii="Times New Roman" w:hAnsi="Times New Roman" w:cs="Times New Roman"/>
          <w:sz w:val="24"/>
          <w:szCs w:val="24"/>
        </w:rPr>
        <w:t xml:space="preserve"> – należy przez to rozumieć bezpośrednie lub pośrednie działanie lub zaniechanie w kontekście związanym z pracą, które jest spowodowane zgłoszeniem</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i narusza lub może naruszyć prawa sygnalisty/osoby pomagającej w dokonaniu zgłoszenia/osoby powiązanej z sygnalistą lub wyrządza lub może wyrządzić wskazanym osobom szkodę, w tym niezasadne inicjowanie postępowań przeciwko nim;</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 xml:space="preserve">Kpa </w:t>
      </w:r>
      <w:r w:rsidRPr="00D441A7">
        <w:rPr>
          <w:rFonts w:ascii="Times New Roman" w:hAnsi="Times New Roman" w:cs="Times New Roman"/>
          <w:sz w:val="24"/>
          <w:szCs w:val="24"/>
        </w:rPr>
        <w:t>– należy przez to rozumieć ustawę z dnia 14 czerwca 1960r. Kodeks postępowania administracyjnego (</w:t>
      </w:r>
      <w:proofErr w:type="spellStart"/>
      <w:r w:rsidRPr="00D441A7">
        <w:rPr>
          <w:rFonts w:ascii="Times New Roman" w:hAnsi="Times New Roman" w:cs="Times New Roman"/>
          <w:sz w:val="24"/>
          <w:szCs w:val="24"/>
        </w:rPr>
        <w:t>j.t</w:t>
      </w:r>
      <w:proofErr w:type="spellEnd"/>
      <w:r w:rsidRPr="00D441A7">
        <w:rPr>
          <w:rFonts w:ascii="Times New Roman" w:hAnsi="Times New Roman" w:cs="Times New Roman"/>
          <w:sz w:val="24"/>
          <w:szCs w:val="24"/>
        </w:rPr>
        <w:t xml:space="preserve">. </w:t>
      </w:r>
      <w:proofErr w:type="spellStart"/>
      <w:r w:rsidRPr="00D441A7">
        <w:rPr>
          <w:rFonts w:ascii="Times New Roman" w:hAnsi="Times New Roman" w:cs="Times New Roman"/>
          <w:sz w:val="24"/>
          <w:szCs w:val="24"/>
        </w:rPr>
        <w:t>Dz.U</w:t>
      </w:r>
      <w:proofErr w:type="spellEnd"/>
      <w:r w:rsidRPr="00D441A7">
        <w:rPr>
          <w:rFonts w:ascii="Times New Roman" w:hAnsi="Times New Roman" w:cs="Times New Roman"/>
          <w:sz w:val="24"/>
          <w:szCs w:val="24"/>
        </w:rPr>
        <w:t>. z 2024r. poz. 572).</w:t>
      </w:r>
    </w:p>
    <w:p w:rsidR="00D441A7" w:rsidRPr="00D441A7" w:rsidRDefault="00D441A7" w:rsidP="00D441A7">
      <w:pPr>
        <w:autoSpaceDE w:val="0"/>
        <w:autoSpaceDN w:val="0"/>
        <w:adjustRightInd w:val="0"/>
        <w:spacing w:before="100" w:after="100" w:line="240" w:lineRule="auto"/>
        <w:ind w:left="720"/>
        <w:jc w:val="both"/>
        <w:rPr>
          <w:rFonts w:ascii="Times New Roman" w:hAnsi="Times New Roman" w:cs="Times New Roman"/>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proofErr w:type="spellStart"/>
      <w:r w:rsidRPr="00D441A7">
        <w:rPr>
          <w:rFonts w:ascii="Times New Roman" w:hAnsi="Times New Roman" w:cs="Times New Roman"/>
          <w:b/>
          <w:bCs/>
          <w:sz w:val="24"/>
          <w:szCs w:val="24"/>
          <w:lang w:val="en-US"/>
        </w:rPr>
        <w:t>Rozdzia</w:t>
      </w:r>
      <w:proofErr w:type="spellEnd"/>
      <w:r w:rsidRPr="00D441A7">
        <w:rPr>
          <w:rFonts w:ascii="Times New Roman" w:hAnsi="Times New Roman" w:cs="Times New Roman"/>
          <w:b/>
          <w:bCs/>
          <w:sz w:val="24"/>
          <w:szCs w:val="24"/>
        </w:rPr>
        <w:t>ł 3: Rodzaje Naruszeń</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lang w:val="en-US"/>
        </w:rPr>
        <w:t xml:space="preserve">§ 4. </w:t>
      </w:r>
      <w:proofErr w:type="spellStart"/>
      <w:r w:rsidRPr="00D441A7">
        <w:rPr>
          <w:rFonts w:ascii="Times New Roman" w:hAnsi="Times New Roman" w:cs="Times New Roman"/>
          <w:b/>
          <w:bCs/>
          <w:sz w:val="24"/>
          <w:szCs w:val="24"/>
          <w:lang w:val="en-US"/>
        </w:rPr>
        <w:t>Rodzaje</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Narusze</w:t>
      </w:r>
      <w:proofErr w:type="spellEnd"/>
      <w:r w:rsidRPr="00D441A7">
        <w:rPr>
          <w:rFonts w:ascii="Times New Roman" w:hAnsi="Times New Roman" w:cs="Times New Roman"/>
          <w:b/>
          <w:bCs/>
          <w:sz w:val="24"/>
          <w:szCs w:val="24"/>
        </w:rPr>
        <w:t>ń</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Sygnalista może zgłaszać naruszenia w następujących obszarach:</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lang w:val="en-US"/>
        </w:rPr>
      </w:pPr>
      <w:proofErr w:type="spellStart"/>
      <w:r w:rsidRPr="00D441A7">
        <w:rPr>
          <w:rFonts w:ascii="Times New Roman" w:hAnsi="Times New Roman" w:cs="Times New Roman"/>
          <w:sz w:val="24"/>
          <w:szCs w:val="24"/>
          <w:lang w:val="en-US"/>
        </w:rPr>
        <w:t>korupcja</w:t>
      </w:r>
      <w:proofErr w:type="spellEnd"/>
      <w:r w:rsidRPr="00D441A7">
        <w:rPr>
          <w:rFonts w:ascii="Times New Roman" w:hAnsi="Times New Roman" w:cs="Times New Roman"/>
          <w:sz w:val="24"/>
          <w:szCs w:val="24"/>
          <w:lang w:val="en-US"/>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lang w:val="en-US"/>
        </w:rPr>
      </w:pPr>
      <w:proofErr w:type="spellStart"/>
      <w:r w:rsidRPr="00D441A7">
        <w:rPr>
          <w:rFonts w:ascii="Times New Roman" w:hAnsi="Times New Roman" w:cs="Times New Roman"/>
          <w:sz w:val="24"/>
          <w:szCs w:val="24"/>
          <w:lang w:val="en-US"/>
        </w:rPr>
        <w:t>zamówienia</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publiczne</w:t>
      </w:r>
      <w:proofErr w:type="spellEnd"/>
      <w:r w:rsidRPr="00D441A7">
        <w:rPr>
          <w:rFonts w:ascii="Times New Roman" w:hAnsi="Times New Roman" w:cs="Times New Roman"/>
          <w:sz w:val="24"/>
          <w:szCs w:val="24"/>
          <w:lang w:val="en-US"/>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usługi, produkty i rynki finansowe;</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przeciwdziałanie praniu pieniędzy i finansowaniu terroryzmu;</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bezpieczeństwo produktów i ich zgodność z wymogami;</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proofErr w:type="spellStart"/>
      <w:r w:rsidRPr="00D441A7">
        <w:rPr>
          <w:rFonts w:ascii="Times New Roman" w:hAnsi="Times New Roman" w:cs="Times New Roman"/>
          <w:sz w:val="24"/>
          <w:szCs w:val="24"/>
          <w:lang w:val="en-US"/>
        </w:rPr>
        <w:t>bezpiecze</w:t>
      </w:r>
      <w:r w:rsidRPr="00D441A7">
        <w:rPr>
          <w:rFonts w:ascii="Times New Roman" w:hAnsi="Times New Roman" w:cs="Times New Roman"/>
          <w:sz w:val="24"/>
          <w:szCs w:val="24"/>
        </w:rPr>
        <w:t>ństwo</w:t>
      </w:r>
      <w:proofErr w:type="spellEnd"/>
      <w:r w:rsidRPr="00D441A7">
        <w:rPr>
          <w:rFonts w:ascii="Times New Roman" w:hAnsi="Times New Roman" w:cs="Times New Roman"/>
          <w:sz w:val="24"/>
          <w:szCs w:val="24"/>
        </w:rPr>
        <w:t xml:space="preserve"> transportu;</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proofErr w:type="spellStart"/>
      <w:r w:rsidRPr="00D441A7">
        <w:rPr>
          <w:rFonts w:ascii="Times New Roman" w:hAnsi="Times New Roman" w:cs="Times New Roman"/>
          <w:sz w:val="24"/>
          <w:szCs w:val="24"/>
          <w:lang w:val="en-US"/>
        </w:rPr>
        <w:t>ochrona</w:t>
      </w:r>
      <w:proofErr w:type="spellEnd"/>
      <w:r w:rsidRPr="00D441A7">
        <w:rPr>
          <w:rFonts w:ascii="Times New Roman" w:hAnsi="Times New Roman" w:cs="Times New Roman"/>
          <w:sz w:val="24"/>
          <w:szCs w:val="24"/>
          <w:lang w:val="en-US"/>
        </w:rPr>
        <w:t xml:space="preserve"> </w:t>
      </w:r>
      <w:r w:rsidRPr="00D441A7">
        <w:rPr>
          <w:rFonts w:ascii="Times New Roman" w:hAnsi="Times New Roman" w:cs="Times New Roman"/>
          <w:sz w:val="24"/>
          <w:szCs w:val="24"/>
        </w:rPr>
        <w:t>środowiska;</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ochrona radiologiczna i bezpieczeństwo jądrowe;</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proofErr w:type="spellStart"/>
      <w:r w:rsidRPr="00D441A7">
        <w:rPr>
          <w:rFonts w:ascii="Times New Roman" w:hAnsi="Times New Roman" w:cs="Times New Roman"/>
          <w:sz w:val="24"/>
          <w:szCs w:val="24"/>
          <w:lang w:val="en-US"/>
        </w:rPr>
        <w:t>bezpiecze</w:t>
      </w:r>
      <w:r w:rsidRPr="00D441A7">
        <w:rPr>
          <w:rFonts w:ascii="Times New Roman" w:hAnsi="Times New Roman" w:cs="Times New Roman"/>
          <w:sz w:val="24"/>
          <w:szCs w:val="24"/>
        </w:rPr>
        <w:t>ństwo</w:t>
      </w:r>
      <w:proofErr w:type="spellEnd"/>
      <w:r w:rsidRPr="00D441A7">
        <w:rPr>
          <w:rFonts w:ascii="Times New Roman" w:hAnsi="Times New Roman" w:cs="Times New Roman"/>
          <w:sz w:val="24"/>
          <w:szCs w:val="24"/>
        </w:rPr>
        <w:t xml:space="preserve"> żywności i pasz;</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proofErr w:type="spellStart"/>
      <w:r w:rsidRPr="00D441A7">
        <w:rPr>
          <w:rFonts w:ascii="Times New Roman" w:hAnsi="Times New Roman" w:cs="Times New Roman"/>
          <w:sz w:val="24"/>
          <w:szCs w:val="24"/>
          <w:lang w:val="en-US"/>
        </w:rPr>
        <w:lastRenderedPageBreak/>
        <w:t>zdrowie</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i</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dobrostan</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zwierz</w:t>
      </w:r>
      <w:r w:rsidRPr="00D441A7">
        <w:rPr>
          <w:rFonts w:ascii="Times New Roman" w:hAnsi="Times New Roman" w:cs="Times New Roman"/>
          <w:sz w:val="24"/>
          <w:szCs w:val="24"/>
        </w:rPr>
        <w:t>ąt</w:t>
      </w:r>
      <w:proofErr w:type="spellEnd"/>
      <w:r w:rsidRPr="00D441A7">
        <w:rPr>
          <w:rFonts w:ascii="Times New Roman" w:hAnsi="Times New Roman" w:cs="Times New Roman"/>
          <w:sz w:val="24"/>
          <w:szCs w:val="24"/>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lang w:val="en-US"/>
        </w:rPr>
      </w:pPr>
      <w:proofErr w:type="spellStart"/>
      <w:r w:rsidRPr="00D441A7">
        <w:rPr>
          <w:rFonts w:ascii="Times New Roman" w:hAnsi="Times New Roman" w:cs="Times New Roman"/>
          <w:sz w:val="24"/>
          <w:szCs w:val="24"/>
          <w:lang w:val="en-US"/>
        </w:rPr>
        <w:t>zdrowie</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publiczne</w:t>
      </w:r>
      <w:proofErr w:type="spellEnd"/>
      <w:r w:rsidRPr="00D441A7">
        <w:rPr>
          <w:rFonts w:ascii="Times New Roman" w:hAnsi="Times New Roman" w:cs="Times New Roman"/>
          <w:sz w:val="24"/>
          <w:szCs w:val="24"/>
          <w:lang w:val="en-US"/>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lang w:val="en-US"/>
        </w:rPr>
      </w:pPr>
      <w:proofErr w:type="spellStart"/>
      <w:r w:rsidRPr="00D441A7">
        <w:rPr>
          <w:rFonts w:ascii="Times New Roman" w:hAnsi="Times New Roman" w:cs="Times New Roman"/>
          <w:sz w:val="24"/>
          <w:szCs w:val="24"/>
          <w:lang w:val="en-US"/>
        </w:rPr>
        <w:t>ochrona</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konsumentów</w:t>
      </w:r>
      <w:proofErr w:type="spellEnd"/>
      <w:r w:rsidRPr="00D441A7">
        <w:rPr>
          <w:rFonts w:ascii="Times New Roman" w:hAnsi="Times New Roman" w:cs="Times New Roman"/>
          <w:sz w:val="24"/>
          <w:szCs w:val="24"/>
          <w:lang w:val="en-US"/>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ochrona prywatności i danych osobowych;</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bezpieczeństwo sieci i systemów teleinformatycznych;</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interesy finansowe Skarbu Państwa, jednostek samorządu terytorialnego oraz Unii Europejskiej;</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proofErr w:type="spellStart"/>
      <w:r w:rsidRPr="00D441A7">
        <w:rPr>
          <w:rFonts w:ascii="Times New Roman" w:hAnsi="Times New Roman" w:cs="Times New Roman"/>
          <w:sz w:val="24"/>
          <w:szCs w:val="24"/>
          <w:lang w:val="en-US"/>
        </w:rPr>
        <w:t>rynek</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wewn</w:t>
      </w:r>
      <w:r w:rsidRPr="00D441A7">
        <w:rPr>
          <w:rFonts w:ascii="Times New Roman" w:hAnsi="Times New Roman" w:cs="Times New Roman"/>
          <w:sz w:val="24"/>
          <w:szCs w:val="24"/>
        </w:rPr>
        <w:t>ętrzny</w:t>
      </w:r>
      <w:proofErr w:type="spellEnd"/>
      <w:r w:rsidRPr="00D441A7">
        <w:rPr>
          <w:rFonts w:ascii="Times New Roman" w:hAnsi="Times New Roman" w:cs="Times New Roman"/>
          <w:sz w:val="24"/>
          <w:szCs w:val="24"/>
        </w:rPr>
        <w:t xml:space="preserve"> Unii Europejskiej;</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konstytucyjne wolności i prawa człowieka, pojawiające się na styku organu </w:t>
      </w:r>
      <w:r w:rsidRPr="00D441A7">
        <w:rPr>
          <w:rFonts w:ascii="Times New Roman" w:hAnsi="Times New Roman" w:cs="Times New Roman"/>
          <w:sz w:val="24"/>
          <w:szCs w:val="24"/>
        </w:rPr>
        <w:br/>
        <w:t xml:space="preserve">z obywatelem, niezwiązane z </w:t>
      </w:r>
      <w:proofErr w:type="spellStart"/>
      <w:r w:rsidRPr="00D441A7">
        <w:rPr>
          <w:rFonts w:ascii="Times New Roman" w:hAnsi="Times New Roman" w:cs="Times New Roman"/>
          <w:sz w:val="24"/>
          <w:szCs w:val="24"/>
        </w:rPr>
        <w:t>pkt</w:t>
      </w:r>
      <w:proofErr w:type="spellEnd"/>
      <w:r w:rsidRPr="00D441A7">
        <w:rPr>
          <w:rFonts w:ascii="Times New Roman" w:hAnsi="Times New Roman" w:cs="Times New Roman"/>
          <w:sz w:val="24"/>
          <w:szCs w:val="24"/>
        </w:rPr>
        <w:t xml:space="preserve"> 1-16.</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Niniejsza procedura na podstawie art. 5 ust. 1 Ustawy nie ma zastosowania do informacji, które są chronione w szczególny sposób przez przepisy prawa. </w:t>
      </w:r>
      <w:r w:rsidRPr="00D441A7">
        <w:rPr>
          <w:rFonts w:ascii="Times New Roman" w:hAnsi="Times New Roman" w:cs="Times New Roman"/>
          <w:sz w:val="24"/>
          <w:szCs w:val="24"/>
        </w:rPr>
        <w:br/>
      </w:r>
      <w:r w:rsidRPr="00D441A7">
        <w:rPr>
          <w:rFonts w:ascii="Times New Roman" w:hAnsi="Times New Roman" w:cs="Times New Roman"/>
          <w:sz w:val="24"/>
          <w:szCs w:val="24"/>
          <w:lang w:val="en-US"/>
        </w:rPr>
        <w:t xml:space="preserve">W </w:t>
      </w:r>
      <w:proofErr w:type="spellStart"/>
      <w:r w:rsidRPr="00D441A7">
        <w:rPr>
          <w:rFonts w:ascii="Times New Roman" w:hAnsi="Times New Roman" w:cs="Times New Roman"/>
          <w:sz w:val="24"/>
          <w:szCs w:val="24"/>
          <w:lang w:val="en-US"/>
        </w:rPr>
        <w:t>odniesieniu</w:t>
      </w:r>
      <w:proofErr w:type="spellEnd"/>
      <w:r w:rsidRPr="00D441A7">
        <w:rPr>
          <w:rFonts w:ascii="Times New Roman" w:hAnsi="Times New Roman" w:cs="Times New Roman"/>
          <w:sz w:val="24"/>
          <w:szCs w:val="24"/>
          <w:lang w:val="en-US"/>
        </w:rPr>
        <w:t xml:space="preserve"> do </w:t>
      </w:r>
      <w:proofErr w:type="spellStart"/>
      <w:r w:rsidRPr="00D441A7">
        <w:rPr>
          <w:rFonts w:ascii="Times New Roman" w:hAnsi="Times New Roman" w:cs="Times New Roman"/>
          <w:sz w:val="24"/>
          <w:szCs w:val="24"/>
          <w:lang w:val="en-US"/>
        </w:rPr>
        <w:t>Policji</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wy</w:t>
      </w:r>
      <w:proofErr w:type="spellEnd"/>
      <w:r w:rsidRPr="00D441A7">
        <w:rPr>
          <w:rFonts w:ascii="Times New Roman" w:hAnsi="Times New Roman" w:cs="Times New Roman"/>
          <w:sz w:val="24"/>
          <w:szCs w:val="24"/>
        </w:rPr>
        <w:t>łączeniu podlegają w szczególności:</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informacje objęte przepisami o ochronie informacji niejawnych – dotyczy</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to wszelkich informacji, które zostały sklasyfikowane jako tajemnice państwowe, służbowe lub inne informacje o charakterze niejawnym, których ujawnienie mogłoby naruszyć interes państwa, bezpieczeństwo publiczne lub interesy innych podmiotów chronione prawem;</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postępowanie karne w zakresie tajemnicy postępowania przygotowawczego</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oraz tajemnicy rozprawy sądowej prowadzonej z wyłączeniem jawności – informacje związane z postępowaniem karnym, w szczególności na etapie przygotowawczym (śledztwa, dochodzenia), objęte tajemnicą w celu ochrony interesów stron postępowania, skuteczności ścigania przestępstw</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oraz prawidłowego przebiegu postępowania;</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tajemnice zawodowe zawodów medycznych oraz prawniczych.</w:t>
      </w:r>
    </w:p>
    <w:p w:rsidR="00D441A7" w:rsidRPr="00D441A7" w:rsidRDefault="00D441A7" w:rsidP="00D441A7">
      <w:pPr>
        <w:autoSpaceDE w:val="0"/>
        <w:autoSpaceDN w:val="0"/>
        <w:adjustRightInd w:val="0"/>
        <w:spacing w:before="100" w:after="100" w:line="240" w:lineRule="auto"/>
        <w:ind w:left="1440"/>
        <w:jc w:val="both"/>
        <w:rPr>
          <w:rFonts w:ascii="Times New Roman" w:hAnsi="Times New Roman" w:cs="Times New Roman"/>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Rozdział 4: Przyjmowanie Zgłoszeń i Podejmowanie Działań Następczych</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lang w:val="en-US"/>
        </w:rPr>
        <w:t xml:space="preserve">§ 5. </w:t>
      </w:r>
      <w:proofErr w:type="spellStart"/>
      <w:r w:rsidRPr="00D441A7">
        <w:rPr>
          <w:rFonts w:ascii="Times New Roman" w:hAnsi="Times New Roman" w:cs="Times New Roman"/>
          <w:b/>
          <w:bCs/>
          <w:sz w:val="24"/>
          <w:szCs w:val="24"/>
          <w:lang w:val="en-US"/>
        </w:rPr>
        <w:t>Koordynator</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procedury</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zg</w:t>
      </w:r>
      <w:r w:rsidRPr="00D441A7">
        <w:rPr>
          <w:rFonts w:ascii="Times New Roman" w:hAnsi="Times New Roman" w:cs="Times New Roman"/>
          <w:b/>
          <w:bCs/>
          <w:sz w:val="24"/>
          <w:szCs w:val="24"/>
        </w:rPr>
        <w:t>łoszeń</w:t>
      </w:r>
      <w:proofErr w:type="spellEnd"/>
      <w:r w:rsidRPr="00D441A7">
        <w:rPr>
          <w:rFonts w:ascii="Times New Roman" w:hAnsi="Times New Roman" w:cs="Times New Roman"/>
          <w:b/>
          <w:bCs/>
          <w:sz w:val="24"/>
          <w:szCs w:val="24"/>
        </w:rPr>
        <w:t xml:space="preserve"> wewnętrznych</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Przyjmowanie zgłoszeń wewnętrznych sygnalistów i inicjowanie działań następczych pozostaje w kompetencji wyznaczonego odrębną decyzją </w:t>
      </w:r>
      <w:r w:rsidRPr="00D441A7">
        <w:rPr>
          <w:rFonts w:ascii="Times New Roman" w:hAnsi="Times New Roman" w:cs="Times New Roman"/>
          <w:b/>
          <w:bCs/>
          <w:i/>
          <w:iCs/>
          <w:sz w:val="24"/>
          <w:szCs w:val="24"/>
        </w:rPr>
        <w:t>Koordynatora</w:t>
      </w:r>
      <w:r w:rsidRPr="00D441A7">
        <w:rPr>
          <w:rFonts w:ascii="Times New Roman" w:hAnsi="Times New Roman" w:cs="Times New Roman"/>
          <w:sz w:val="24"/>
          <w:szCs w:val="24"/>
        </w:rPr>
        <w:t>, który odpowiedzialny jest także za prowadzenie rejestrów zgłoszeń, obsługę sygnalistów, ochronę ich danych osobowych, merytoryczne rozpatrzenie powierzonych mu spraw</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oraz archiwizację związanej z nimi dokumentacji.</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wyjątkowych sytuacjach wymagających wiedzy specjalistycznej dopuszcza się wydawanie </w:t>
      </w:r>
      <w:r w:rsidRPr="00D441A7">
        <w:rPr>
          <w:rFonts w:ascii="Times New Roman" w:hAnsi="Times New Roman" w:cs="Times New Roman"/>
          <w:i/>
          <w:iCs/>
          <w:sz w:val="24"/>
          <w:szCs w:val="24"/>
        </w:rPr>
        <w:t>ad hoc</w:t>
      </w:r>
      <w:r w:rsidRPr="00D441A7">
        <w:rPr>
          <w:rFonts w:ascii="Times New Roman" w:hAnsi="Times New Roman" w:cs="Times New Roman"/>
          <w:sz w:val="24"/>
          <w:szCs w:val="24"/>
        </w:rPr>
        <w:t xml:space="preserve"> jednorazowych upoważnień do pracy w ramach udzielonego Koordynatorowi wsparcia. Kopię takiego upoważnienia włącza się do akt konkretnej sprawy. Wzór jednorazowego upoważnienia do pracy w tak utworzonym Zespole stanowi </w:t>
      </w:r>
      <w:r w:rsidRPr="00D441A7">
        <w:rPr>
          <w:rFonts w:ascii="Times New Roman" w:hAnsi="Times New Roman" w:cs="Times New Roman"/>
          <w:b/>
          <w:bCs/>
          <w:sz w:val="24"/>
          <w:szCs w:val="24"/>
        </w:rPr>
        <w:t>załącznik nr 7</w:t>
      </w:r>
      <w:r w:rsidRPr="00D441A7">
        <w:rPr>
          <w:rFonts w:ascii="Times New Roman" w:hAnsi="Times New Roman" w:cs="Times New Roman"/>
          <w:sz w:val="24"/>
          <w:szCs w:val="24"/>
        </w:rPr>
        <w:t xml:space="preserve"> do niniejszej procedury.</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Do zadań Koordynatora należeć będzie w szczególności analiza sygnałów, inicjowanie działań następczych oraz – w przypadku takiej konieczności - wnioskowanie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lastRenderedPageBreak/>
        <w:t>do Komendanta o wydanie decyzji w sprawie powołania składu Komisji celem rozpatrzenia szczególnie skomplikowanej sprawy.</w:t>
      </w:r>
    </w:p>
    <w:p w:rsidR="00D441A7" w:rsidRDefault="00D441A7" w:rsidP="00D441A7">
      <w:pPr>
        <w:autoSpaceDE w:val="0"/>
        <w:autoSpaceDN w:val="0"/>
        <w:adjustRightInd w:val="0"/>
        <w:spacing w:before="100" w:after="100" w:line="240" w:lineRule="auto"/>
        <w:jc w:val="both"/>
        <w:rPr>
          <w:rFonts w:ascii="Times New Roman" w:hAnsi="Times New Roman" w:cs="Times New Roman"/>
        </w:rPr>
      </w:pPr>
    </w:p>
    <w:p w:rsidR="006C15A0" w:rsidRPr="00D441A7" w:rsidRDefault="006C15A0" w:rsidP="00D441A7">
      <w:pPr>
        <w:autoSpaceDE w:val="0"/>
        <w:autoSpaceDN w:val="0"/>
        <w:adjustRightInd w:val="0"/>
        <w:spacing w:before="100" w:after="100" w:line="240" w:lineRule="auto"/>
        <w:jc w:val="both"/>
        <w:rPr>
          <w:rFonts w:ascii="Times New Roman" w:hAnsi="Times New Roman" w:cs="Times New Roman"/>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lang w:val="en-US"/>
        </w:rPr>
        <w:t xml:space="preserve">§ 6. </w:t>
      </w:r>
      <w:proofErr w:type="spellStart"/>
      <w:r w:rsidRPr="00D441A7">
        <w:rPr>
          <w:rFonts w:ascii="Times New Roman" w:hAnsi="Times New Roman" w:cs="Times New Roman"/>
          <w:b/>
          <w:bCs/>
          <w:sz w:val="24"/>
          <w:szCs w:val="24"/>
          <w:lang w:val="en-US"/>
        </w:rPr>
        <w:t>Sposoby</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Przyjmowania</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Zg</w:t>
      </w:r>
      <w:r w:rsidRPr="00D441A7">
        <w:rPr>
          <w:rFonts w:ascii="Times New Roman" w:hAnsi="Times New Roman" w:cs="Times New Roman"/>
          <w:b/>
          <w:bCs/>
          <w:sz w:val="24"/>
          <w:szCs w:val="24"/>
        </w:rPr>
        <w:t>łoszeń</w:t>
      </w:r>
      <w:proofErr w:type="spellEnd"/>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lang w:val="en-US"/>
        </w:rPr>
      </w:pP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Zgłoszenia wewnętrzne mogą być dokonywane w formie pisemnej lub ustnej, przy czym zgłoszenie ustne dokonywane jest w ramach spotkania organizowanego na wniosek sygnalisty w terminie 14 dni od dnia otrzymania takiego wniosku.</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Zgłoszenie ustne dokumentowane jest w formie protokólarnej odzwierciedlającej przebieg rozmowy z sygnalistą, opracowanej przez Koordynatora lub osobę upoważnioną, o której mowa w § 5 ust. 2.  </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Sygnalista ma prawo do sprawdzenia, poprawienia i zaakceptowania treści zgłoszenia,</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co potwierdza  podpisem na protokóle.</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rPr>
      </w:pP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Zgłoszenia pisemne mogą być dokonywane:</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b/>
          <w:bCs/>
          <w:sz w:val="24"/>
          <w:szCs w:val="24"/>
        </w:rPr>
        <w:t>w formie papierowej</w:t>
      </w:r>
      <w:r w:rsidRPr="00D441A7">
        <w:rPr>
          <w:rFonts w:ascii="Times New Roman" w:hAnsi="Times New Roman" w:cs="Times New Roman"/>
          <w:sz w:val="24"/>
          <w:szCs w:val="24"/>
        </w:rPr>
        <w:t xml:space="preserve"> – dostarczone osobiście do Komendy w zamkniętej kopercie opatrzonej dopiskiem „Zgłoszenie wewnętrzne – do rąk własnych Koordynatora procedury” - formularz zgłoszenia określony jest </w:t>
      </w:r>
      <w:r w:rsidRPr="00D441A7">
        <w:rPr>
          <w:rFonts w:ascii="Times New Roman" w:hAnsi="Times New Roman" w:cs="Times New Roman"/>
          <w:b/>
          <w:bCs/>
          <w:sz w:val="24"/>
          <w:szCs w:val="24"/>
        </w:rPr>
        <w:t>załącznikiem nr 4</w:t>
      </w:r>
      <w:r w:rsidRPr="00D441A7">
        <w:rPr>
          <w:rFonts w:ascii="Times New Roman" w:hAnsi="Times New Roman" w:cs="Times New Roman"/>
          <w:sz w:val="24"/>
          <w:szCs w:val="24"/>
        </w:rPr>
        <w:t xml:space="preserve"> do niniejszej procedury;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b/>
          <w:bCs/>
          <w:sz w:val="24"/>
          <w:szCs w:val="24"/>
        </w:rPr>
        <w:t>listownie</w:t>
      </w:r>
      <w:r w:rsidRPr="00D441A7">
        <w:rPr>
          <w:rFonts w:ascii="Times New Roman" w:hAnsi="Times New Roman" w:cs="Times New Roman"/>
          <w:sz w:val="24"/>
          <w:szCs w:val="24"/>
        </w:rPr>
        <w:t xml:space="preserve"> – przesyłane za pośrednictwem operatora pocztowego na adres: KPP w </w:t>
      </w:r>
      <w:r w:rsidR="006C15A0">
        <w:rPr>
          <w:rFonts w:ascii="Times New Roman" w:hAnsi="Times New Roman" w:cs="Times New Roman"/>
          <w:sz w:val="24"/>
          <w:szCs w:val="24"/>
        </w:rPr>
        <w:t>Pruszczu Gdańskim</w:t>
      </w:r>
      <w:r w:rsidRPr="00D441A7">
        <w:rPr>
          <w:rFonts w:ascii="Times New Roman" w:hAnsi="Times New Roman" w:cs="Times New Roman"/>
          <w:sz w:val="24"/>
          <w:szCs w:val="24"/>
        </w:rPr>
        <w:t xml:space="preserve">, ul. </w:t>
      </w:r>
      <w:r w:rsidR="006C15A0">
        <w:rPr>
          <w:rFonts w:ascii="Times New Roman" w:hAnsi="Times New Roman" w:cs="Times New Roman"/>
          <w:sz w:val="24"/>
          <w:szCs w:val="24"/>
        </w:rPr>
        <w:t>Wita Stwosza 4</w:t>
      </w:r>
      <w:r w:rsidRPr="00D441A7">
        <w:rPr>
          <w:rFonts w:ascii="Times New Roman" w:hAnsi="Times New Roman" w:cs="Times New Roman"/>
          <w:sz w:val="24"/>
          <w:szCs w:val="24"/>
        </w:rPr>
        <w:t>, 8</w:t>
      </w:r>
      <w:r w:rsidR="006C15A0">
        <w:rPr>
          <w:rFonts w:ascii="Times New Roman" w:hAnsi="Times New Roman" w:cs="Times New Roman"/>
          <w:sz w:val="24"/>
          <w:szCs w:val="24"/>
        </w:rPr>
        <w:t>3 – 0</w:t>
      </w:r>
      <w:r w:rsidRPr="00D441A7">
        <w:rPr>
          <w:rFonts w:ascii="Times New Roman" w:hAnsi="Times New Roman" w:cs="Times New Roman"/>
          <w:sz w:val="24"/>
          <w:szCs w:val="24"/>
        </w:rPr>
        <w:t xml:space="preserve">00 </w:t>
      </w:r>
      <w:r w:rsidR="006C15A0">
        <w:rPr>
          <w:rFonts w:ascii="Times New Roman" w:hAnsi="Times New Roman" w:cs="Times New Roman"/>
          <w:sz w:val="24"/>
          <w:szCs w:val="24"/>
        </w:rPr>
        <w:t>Pruszcz Gdański</w:t>
      </w:r>
      <w:r w:rsidRPr="00D441A7">
        <w:rPr>
          <w:rFonts w:ascii="Times New Roman" w:hAnsi="Times New Roman" w:cs="Times New Roman"/>
          <w:sz w:val="24"/>
          <w:szCs w:val="24"/>
        </w:rPr>
        <w:t xml:space="preserve"> – z dopiskiem „Zgłoszenie wewnętrzne - do rąk własnych Koordynatora procedury”</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Anonimowe zgłoszenia wewnętrzne nie podlegają rozpatrzeniu w trybie Ustawy. </w:t>
      </w:r>
    </w:p>
    <w:p w:rsid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Sygnalista może dokonać zgłoszenia zewnętrznego (np. do organu nadrzędnego, prokuratury lub innej instytucji) bez uprzedniego dokonania zgłoszenia wewnętrznego. Zgłoszenia zewnętrznego dokonuje się do Rzecznika Praw Obywatelskich (Biuro Rzecznika Praw Obywatelskich, Al. Solidarności 77, 00-090 Warszawa) lub właściwego w sprawie organu publicznego, z zachowaniem terminów wskazanych w art. 64 Ustawy.</w:t>
      </w:r>
    </w:p>
    <w:p w:rsidR="006C15A0" w:rsidRPr="00D441A7" w:rsidRDefault="006C15A0" w:rsidP="006C15A0">
      <w:pPr>
        <w:autoSpaceDE w:val="0"/>
        <w:autoSpaceDN w:val="0"/>
        <w:adjustRightInd w:val="0"/>
        <w:spacing w:before="100" w:after="100" w:line="240" w:lineRule="auto"/>
        <w:ind w:left="720"/>
        <w:jc w:val="both"/>
        <w:rPr>
          <w:rFonts w:ascii="Times New Roman" w:hAnsi="Times New Roman" w:cs="Times New Roman"/>
          <w:sz w:val="24"/>
          <w:szCs w:val="24"/>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lang w:val="en-US"/>
        </w:rPr>
        <w:t xml:space="preserve">§ 7. </w:t>
      </w:r>
      <w:proofErr w:type="spellStart"/>
      <w:r w:rsidRPr="00D441A7">
        <w:rPr>
          <w:rFonts w:ascii="Times New Roman" w:hAnsi="Times New Roman" w:cs="Times New Roman"/>
          <w:b/>
          <w:bCs/>
          <w:sz w:val="24"/>
          <w:szCs w:val="24"/>
          <w:lang w:val="en-US"/>
        </w:rPr>
        <w:t>Dzia</w:t>
      </w:r>
      <w:proofErr w:type="spellEnd"/>
      <w:r w:rsidRPr="00D441A7">
        <w:rPr>
          <w:rFonts w:ascii="Times New Roman" w:hAnsi="Times New Roman" w:cs="Times New Roman"/>
          <w:b/>
          <w:bCs/>
          <w:sz w:val="24"/>
          <w:szCs w:val="24"/>
        </w:rPr>
        <w:t>łania Następcze</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Koordynator procedury zgłoszeń wewnętrznych lub wyznaczony przez niego członek  Zespołu z zachowaniem należytej staranności podejmują związane ze zgłoszeniem działania następcze.</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b/>
          <w:bCs/>
          <w:sz w:val="24"/>
          <w:szCs w:val="24"/>
        </w:rPr>
      </w:pPr>
      <w:r w:rsidRPr="00D441A7">
        <w:rPr>
          <w:rFonts w:ascii="Times New Roman" w:hAnsi="Times New Roman" w:cs="Times New Roman"/>
          <w:b/>
          <w:bCs/>
          <w:sz w:val="24"/>
          <w:szCs w:val="24"/>
        </w:rPr>
        <w:t>Ocena zasadności i dalsze kroki:</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niezwłocznie po otrzymaniu zgłoszenia dokonuje się oceny zasadności </w:t>
      </w:r>
      <w:r w:rsidRPr="00D441A7">
        <w:rPr>
          <w:rFonts w:ascii="Times New Roman" w:hAnsi="Times New Roman" w:cs="Times New Roman"/>
          <w:sz w:val="24"/>
          <w:szCs w:val="24"/>
        </w:rPr>
        <w:br/>
        <w:t>i wiarygodności zarzutów sformułowanych w zgłoszeniu wewnętrznym poprzez weryfikację okoliczności i zdarzeń;</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lastRenderedPageBreak/>
        <w:t xml:space="preserve">w przypadku stwierdzenia oczywistego braku zasadności zarzutów, zgłoszenie zostaje odrzucone, o czym zgłaszający zostaje poinformowany tym samym kanałem informacyjnym, którym wpłynęło zgłoszenie lub kanałem z nim wcześniej uzgodnionym – wzór pisemnej informacji określony został </w:t>
      </w:r>
      <w:r w:rsidRPr="00D441A7">
        <w:rPr>
          <w:rFonts w:ascii="Times New Roman" w:hAnsi="Times New Roman" w:cs="Times New Roman"/>
          <w:b/>
          <w:bCs/>
          <w:sz w:val="24"/>
          <w:szCs w:val="24"/>
        </w:rPr>
        <w:t>załącznikiem nr 13</w:t>
      </w:r>
      <w:r w:rsidRPr="00D441A7">
        <w:rPr>
          <w:rFonts w:ascii="Times New Roman" w:hAnsi="Times New Roman" w:cs="Times New Roman"/>
          <w:sz w:val="24"/>
          <w:szCs w:val="24"/>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przypadku zgłoszenia ponowionego istnieje możliwość nieinformowania autora o ile uprzednie zgłoszenie zostało uznane za bezzasadne, a sygnalista ponowił sprawę bez wskazania nowych okoliczności - sprawę taką dołącza się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do materiałów wcześniejszego zgłoszenia i poprzestaje na adnotacji w jej aktach;</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zgłoszenia dotyczące popełnienia czynu o znamionach przestępstwa przekazywane będą niezwłocznie do właściwej jednostki organizacyjnej prokuratury z równoczesnym poinformowaniem o tym zgłaszającego, przy czym przekazanie sprawy do prokuratury wyłącza dalsze postępowanie  w trybie niniejszej procedury;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przypadku wstępnego potwierdzenia zasadności zgłoszenia Koordynator procedury zgłoszeń wewnętrznych podejmuje sprawę, przekazując sygnaliście potwierdzenie zgodnie z wzorem określonym w załączniku nr 13, przy czym kopię potwierdzenia przekazuje do Zespołu Kadr i Szkolenia KPP w </w:t>
      </w:r>
      <w:r w:rsidR="006C15A0">
        <w:rPr>
          <w:rFonts w:ascii="Times New Roman" w:hAnsi="Times New Roman" w:cs="Times New Roman"/>
          <w:sz w:val="24"/>
          <w:szCs w:val="24"/>
        </w:rPr>
        <w:t>Pruszczu Gdańskim</w:t>
      </w:r>
      <w:r w:rsidRPr="00D441A7">
        <w:rPr>
          <w:rFonts w:ascii="Times New Roman" w:hAnsi="Times New Roman" w:cs="Times New Roman"/>
          <w:sz w:val="24"/>
          <w:szCs w:val="24"/>
        </w:rPr>
        <w:t xml:space="preserve"> celem zapobiegnięcia działaniom odwetowym, w dalszej kolejności niezwłocznie rejestrując zgłoszenie w Rejestrze Zgłoszeń Wewnętrznych (wzór rejestru określony został </w:t>
      </w:r>
      <w:r w:rsidRPr="00D441A7">
        <w:rPr>
          <w:rFonts w:ascii="Times New Roman" w:hAnsi="Times New Roman" w:cs="Times New Roman"/>
          <w:b/>
          <w:bCs/>
          <w:sz w:val="24"/>
          <w:szCs w:val="24"/>
        </w:rPr>
        <w:t>załącznikiem nr 8</w:t>
      </w:r>
      <w:r w:rsidRPr="00D441A7">
        <w:rPr>
          <w:rFonts w:ascii="Times New Roman" w:hAnsi="Times New Roman" w:cs="Times New Roman"/>
          <w:sz w:val="24"/>
          <w:szCs w:val="24"/>
        </w:rPr>
        <w:t xml:space="preserve"> do niniejszej procedury).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W rozwinięciu procedury określonej w ust. 5 Koordynator w dalszej kolejności  podejmuje kroki mające na celu przeciwdziałanie naruszeniom prawa obejmujące w szczególności: zainicjowanie postępowania wyjaśniającego,</w:t>
      </w:r>
    </w:p>
    <w:p w:rsidR="00D441A7" w:rsidRPr="00D441A7" w:rsidRDefault="00D441A7" w:rsidP="00D441A7">
      <w:pPr>
        <w:autoSpaceDE w:val="0"/>
        <w:autoSpaceDN w:val="0"/>
        <w:adjustRightInd w:val="0"/>
        <w:spacing w:after="0" w:line="240" w:lineRule="auto"/>
        <w:ind w:left="1776"/>
        <w:jc w:val="both"/>
        <w:rPr>
          <w:rFonts w:ascii="Times New Roman" w:hAnsi="Times New Roman" w:cs="Times New Roman"/>
          <w:sz w:val="24"/>
          <w:szCs w:val="24"/>
        </w:rPr>
      </w:pPr>
      <w:r w:rsidRPr="00D441A7">
        <w:rPr>
          <w:rFonts w:ascii="Times New Roman" w:hAnsi="Times New Roman" w:cs="Times New Roman"/>
          <w:sz w:val="24"/>
          <w:szCs w:val="24"/>
        </w:rPr>
        <w:t>a) zainicjowanie podjęcia czynności wyjaśniających lub kontrolnych,</w:t>
      </w:r>
    </w:p>
    <w:p w:rsidR="00D441A7" w:rsidRPr="00D441A7" w:rsidRDefault="00D441A7" w:rsidP="00D441A7">
      <w:pPr>
        <w:autoSpaceDE w:val="0"/>
        <w:autoSpaceDN w:val="0"/>
        <w:adjustRightInd w:val="0"/>
        <w:spacing w:after="0" w:line="240" w:lineRule="auto"/>
        <w:ind w:left="1776"/>
        <w:jc w:val="both"/>
        <w:rPr>
          <w:rFonts w:ascii="Times New Roman" w:hAnsi="Times New Roman" w:cs="Times New Roman"/>
          <w:sz w:val="24"/>
          <w:szCs w:val="24"/>
        </w:rPr>
      </w:pPr>
      <w:r w:rsidRPr="00D441A7">
        <w:rPr>
          <w:rFonts w:ascii="Times New Roman" w:hAnsi="Times New Roman" w:cs="Times New Roman"/>
          <w:sz w:val="24"/>
          <w:szCs w:val="24"/>
        </w:rPr>
        <w:t>b) zainicjowanie podjęcia postępowania administracyjnego,</w:t>
      </w:r>
    </w:p>
    <w:p w:rsidR="00D441A7" w:rsidRPr="00D441A7" w:rsidRDefault="00D441A7" w:rsidP="00D441A7">
      <w:pPr>
        <w:autoSpaceDE w:val="0"/>
        <w:autoSpaceDN w:val="0"/>
        <w:adjustRightInd w:val="0"/>
        <w:spacing w:after="0" w:line="240" w:lineRule="auto"/>
        <w:ind w:left="1776"/>
        <w:jc w:val="both"/>
        <w:rPr>
          <w:rFonts w:ascii="Times New Roman" w:hAnsi="Times New Roman" w:cs="Times New Roman"/>
          <w:sz w:val="24"/>
          <w:szCs w:val="24"/>
        </w:rPr>
      </w:pPr>
      <w:r w:rsidRPr="00D441A7">
        <w:rPr>
          <w:rFonts w:ascii="Times New Roman" w:hAnsi="Times New Roman" w:cs="Times New Roman"/>
          <w:sz w:val="24"/>
          <w:szCs w:val="24"/>
        </w:rPr>
        <w:t xml:space="preserve">c) zainicjowanie wniesienia oskarżenia lub podjęcia działań mających na   </w:t>
      </w:r>
    </w:p>
    <w:p w:rsidR="00D441A7" w:rsidRPr="00D441A7" w:rsidRDefault="00D441A7" w:rsidP="00D441A7">
      <w:pPr>
        <w:autoSpaceDE w:val="0"/>
        <w:autoSpaceDN w:val="0"/>
        <w:adjustRightInd w:val="0"/>
        <w:spacing w:after="0" w:line="240" w:lineRule="auto"/>
        <w:ind w:left="1776"/>
        <w:jc w:val="both"/>
        <w:rPr>
          <w:rFonts w:ascii="Times New Roman" w:hAnsi="Times New Roman" w:cs="Times New Roman"/>
          <w:sz w:val="24"/>
          <w:szCs w:val="24"/>
        </w:rPr>
      </w:pPr>
      <w:r w:rsidRPr="00D441A7">
        <w:rPr>
          <w:rFonts w:ascii="Times New Roman" w:hAnsi="Times New Roman" w:cs="Times New Roman"/>
          <w:sz w:val="24"/>
          <w:szCs w:val="24"/>
        </w:rPr>
        <w:t xml:space="preserve">    celu odzyskanie środków finansowych,</w:t>
      </w:r>
    </w:p>
    <w:p w:rsidR="00D441A7" w:rsidRPr="00D441A7" w:rsidRDefault="00D441A7" w:rsidP="00D441A7">
      <w:pPr>
        <w:autoSpaceDE w:val="0"/>
        <w:autoSpaceDN w:val="0"/>
        <w:adjustRightInd w:val="0"/>
        <w:spacing w:after="0" w:line="240" w:lineRule="auto"/>
        <w:ind w:left="1776"/>
        <w:jc w:val="both"/>
        <w:rPr>
          <w:rFonts w:ascii="Times New Roman" w:hAnsi="Times New Roman" w:cs="Times New Roman"/>
          <w:sz w:val="24"/>
          <w:szCs w:val="24"/>
        </w:rPr>
      </w:pPr>
      <w:r w:rsidRPr="00D441A7">
        <w:rPr>
          <w:rFonts w:ascii="Times New Roman" w:hAnsi="Times New Roman" w:cs="Times New Roman"/>
          <w:sz w:val="24"/>
          <w:szCs w:val="24"/>
        </w:rPr>
        <w:t>d) zwrócenie się do komórek i jednostek organizacyjnych o wyjaśnienia,</w:t>
      </w:r>
    </w:p>
    <w:p w:rsidR="00D441A7" w:rsidRPr="00D441A7" w:rsidRDefault="00D441A7" w:rsidP="00D441A7">
      <w:pPr>
        <w:autoSpaceDE w:val="0"/>
        <w:autoSpaceDN w:val="0"/>
        <w:adjustRightInd w:val="0"/>
        <w:spacing w:after="0" w:line="240" w:lineRule="auto"/>
        <w:ind w:left="1776"/>
        <w:jc w:val="both"/>
        <w:rPr>
          <w:rFonts w:ascii="Times New Roman" w:hAnsi="Times New Roman" w:cs="Times New Roman"/>
          <w:sz w:val="24"/>
          <w:szCs w:val="24"/>
        </w:rPr>
      </w:pPr>
      <w:r w:rsidRPr="00D441A7">
        <w:rPr>
          <w:rFonts w:ascii="Times New Roman" w:hAnsi="Times New Roman" w:cs="Times New Roman"/>
          <w:sz w:val="24"/>
          <w:szCs w:val="24"/>
        </w:rPr>
        <w:t xml:space="preserve">    pomoc lub realizację wniosków wynikających ze zgłoszeń,</w:t>
      </w:r>
    </w:p>
    <w:p w:rsidR="00D441A7" w:rsidRPr="00D441A7" w:rsidRDefault="00D441A7" w:rsidP="00D441A7">
      <w:pPr>
        <w:autoSpaceDE w:val="0"/>
        <w:autoSpaceDN w:val="0"/>
        <w:adjustRightInd w:val="0"/>
        <w:spacing w:after="0" w:line="240" w:lineRule="auto"/>
        <w:ind w:left="1776"/>
        <w:jc w:val="both"/>
        <w:rPr>
          <w:rFonts w:ascii="Times New Roman" w:hAnsi="Times New Roman" w:cs="Times New Roman"/>
          <w:sz w:val="24"/>
          <w:szCs w:val="24"/>
        </w:rPr>
      </w:pPr>
      <w:r w:rsidRPr="00D441A7">
        <w:rPr>
          <w:rFonts w:ascii="Times New Roman" w:hAnsi="Times New Roman" w:cs="Times New Roman"/>
          <w:sz w:val="24"/>
          <w:szCs w:val="24"/>
        </w:rPr>
        <w:t>e) zwrócenie się do podmiotu świadczącego obsługę prawną Komendy</w:t>
      </w:r>
    </w:p>
    <w:p w:rsidR="00D441A7" w:rsidRPr="00D441A7" w:rsidRDefault="00D441A7" w:rsidP="00D441A7">
      <w:pPr>
        <w:autoSpaceDE w:val="0"/>
        <w:autoSpaceDN w:val="0"/>
        <w:adjustRightInd w:val="0"/>
        <w:spacing w:after="0" w:line="240" w:lineRule="auto"/>
        <w:ind w:left="1776"/>
        <w:jc w:val="both"/>
        <w:rPr>
          <w:rFonts w:ascii="Times New Roman" w:hAnsi="Times New Roman" w:cs="Times New Roman"/>
          <w:sz w:val="24"/>
          <w:szCs w:val="24"/>
        </w:rPr>
      </w:pPr>
      <w:r w:rsidRPr="00D441A7">
        <w:rPr>
          <w:rFonts w:ascii="Times New Roman" w:hAnsi="Times New Roman" w:cs="Times New Roman"/>
          <w:sz w:val="24"/>
          <w:szCs w:val="24"/>
        </w:rPr>
        <w:t xml:space="preserve">    celem konsultacji,</w:t>
      </w:r>
    </w:p>
    <w:p w:rsidR="00D441A7" w:rsidRPr="00D441A7" w:rsidRDefault="00D441A7" w:rsidP="00D441A7">
      <w:pPr>
        <w:autoSpaceDE w:val="0"/>
        <w:autoSpaceDN w:val="0"/>
        <w:adjustRightInd w:val="0"/>
        <w:spacing w:after="0" w:line="240" w:lineRule="auto"/>
        <w:ind w:left="1776"/>
        <w:jc w:val="both"/>
        <w:rPr>
          <w:rFonts w:ascii="Times New Roman" w:hAnsi="Times New Roman" w:cs="Times New Roman"/>
          <w:sz w:val="24"/>
          <w:szCs w:val="24"/>
        </w:rPr>
      </w:pPr>
      <w:r w:rsidRPr="00D441A7">
        <w:rPr>
          <w:rFonts w:ascii="Times New Roman" w:hAnsi="Times New Roman" w:cs="Times New Roman"/>
          <w:sz w:val="24"/>
          <w:szCs w:val="24"/>
        </w:rPr>
        <w:t>f)  rozpytywanie osób,</w:t>
      </w:r>
    </w:p>
    <w:p w:rsidR="00D441A7" w:rsidRPr="00D441A7" w:rsidRDefault="00D441A7" w:rsidP="00D441A7">
      <w:pPr>
        <w:autoSpaceDE w:val="0"/>
        <w:autoSpaceDN w:val="0"/>
        <w:adjustRightInd w:val="0"/>
        <w:spacing w:after="0" w:line="240" w:lineRule="auto"/>
        <w:ind w:left="1440" w:firstLine="336"/>
        <w:jc w:val="both"/>
        <w:rPr>
          <w:rFonts w:ascii="Times New Roman" w:hAnsi="Times New Roman" w:cs="Times New Roman"/>
          <w:sz w:val="24"/>
          <w:szCs w:val="24"/>
        </w:rPr>
      </w:pPr>
      <w:r w:rsidRPr="00D441A7">
        <w:rPr>
          <w:rFonts w:ascii="Times New Roman" w:hAnsi="Times New Roman" w:cs="Times New Roman"/>
          <w:sz w:val="24"/>
          <w:szCs w:val="24"/>
          <w:lang w:val="en-US"/>
        </w:rPr>
        <w:t xml:space="preserve">g) </w:t>
      </w:r>
      <w:proofErr w:type="spellStart"/>
      <w:r w:rsidRPr="00D441A7">
        <w:rPr>
          <w:rFonts w:ascii="Times New Roman" w:hAnsi="Times New Roman" w:cs="Times New Roman"/>
          <w:sz w:val="24"/>
          <w:szCs w:val="24"/>
          <w:lang w:val="en-US"/>
        </w:rPr>
        <w:t>analiza</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dokumentacji</w:t>
      </w:r>
      <w:proofErr w:type="spellEnd"/>
      <w:r w:rsidRPr="00D441A7">
        <w:rPr>
          <w:rFonts w:ascii="Times New Roman" w:hAnsi="Times New Roman" w:cs="Times New Roman"/>
          <w:sz w:val="24"/>
          <w:szCs w:val="24"/>
          <w:lang w:val="en-US"/>
        </w:rPr>
        <w:t xml:space="preserve"> s</w:t>
      </w:r>
      <w:proofErr w:type="spellStart"/>
      <w:r w:rsidRPr="00D441A7">
        <w:rPr>
          <w:rFonts w:ascii="Times New Roman" w:hAnsi="Times New Roman" w:cs="Times New Roman"/>
          <w:sz w:val="24"/>
          <w:szCs w:val="24"/>
        </w:rPr>
        <w:t>łużbowej</w:t>
      </w:r>
      <w:proofErr w:type="spellEnd"/>
      <w:r w:rsidRPr="00D441A7">
        <w:rPr>
          <w:rFonts w:ascii="Times New Roman" w:hAnsi="Times New Roman" w:cs="Times New Roman"/>
          <w:sz w:val="24"/>
          <w:szCs w:val="24"/>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sprawach wielowątkowych lub szczególnie skomplikowanych Koordynator procedury zgłoszeń wewnętrznych występuje do Komendanta Powiatowego Policji w </w:t>
      </w:r>
      <w:r w:rsidR="006C15A0">
        <w:rPr>
          <w:rFonts w:ascii="Times New Roman" w:hAnsi="Times New Roman" w:cs="Times New Roman"/>
          <w:sz w:val="24"/>
          <w:szCs w:val="24"/>
        </w:rPr>
        <w:t>Komendanta Powiatowego Policji w Pruszczu Gdańskim</w:t>
      </w:r>
      <w:r w:rsidRPr="00D441A7">
        <w:rPr>
          <w:rFonts w:ascii="Times New Roman" w:hAnsi="Times New Roman" w:cs="Times New Roman"/>
          <w:sz w:val="24"/>
          <w:szCs w:val="24"/>
        </w:rPr>
        <w:t xml:space="preserve"> z wnioskiem</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o powołanie Komisji ds. Rozpatrzenia Zgłoszenia Wewnętrznego w co najmniej trzyosobowym jej składzie, w tym przewodniczącego oraz protokolanta </w:t>
      </w:r>
      <w:r w:rsidR="00C4342E">
        <w:rPr>
          <w:rFonts w:ascii="Times New Roman" w:hAnsi="Times New Roman" w:cs="Times New Roman"/>
          <w:sz w:val="24"/>
          <w:szCs w:val="24"/>
        </w:rPr>
        <w:t xml:space="preserve">                      </w:t>
      </w:r>
      <w:r w:rsidR="006C15A0">
        <w:rPr>
          <w:rFonts w:ascii="Times New Roman" w:hAnsi="Times New Roman" w:cs="Times New Roman"/>
          <w:sz w:val="24"/>
          <w:szCs w:val="24"/>
        </w:rPr>
        <w:t>–</w:t>
      </w:r>
      <w:r w:rsidRPr="00D441A7">
        <w:rPr>
          <w:rFonts w:ascii="Times New Roman" w:hAnsi="Times New Roman" w:cs="Times New Roman"/>
          <w:sz w:val="24"/>
          <w:szCs w:val="24"/>
        </w:rPr>
        <w:t xml:space="preserve"> w ramach działania tak powołanej Komisji wszyscy jej członkowie, włącznie</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z osobą Koordynatora, posiadają te same uprawnienia i obowiązki;</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wzór wniosku, o którym mowa w </w:t>
      </w:r>
      <w:proofErr w:type="spellStart"/>
      <w:r w:rsidRPr="00D441A7">
        <w:rPr>
          <w:rFonts w:ascii="Times New Roman" w:hAnsi="Times New Roman" w:cs="Times New Roman"/>
          <w:sz w:val="24"/>
          <w:szCs w:val="24"/>
        </w:rPr>
        <w:t>pkt</w:t>
      </w:r>
      <w:proofErr w:type="spellEnd"/>
      <w:r w:rsidRPr="00D441A7">
        <w:rPr>
          <w:rFonts w:ascii="Times New Roman" w:hAnsi="Times New Roman" w:cs="Times New Roman"/>
          <w:sz w:val="24"/>
          <w:szCs w:val="24"/>
        </w:rPr>
        <w:t xml:space="preserve"> 7 określony został </w:t>
      </w:r>
      <w:r w:rsidRPr="00D441A7">
        <w:rPr>
          <w:rFonts w:ascii="Times New Roman" w:hAnsi="Times New Roman" w:cs="Times New Roman"/>
          <w:b/>
          <w:bCs/>
          <w:sz w:val="24"/>
          <w:szCs w:val="24"/>
        </w:rPr>
        <w:t>załącznikiem nr 14</w:t>
      </w:r>
      <w:r w:rsidR="00C4342E">
        <w:rPr>
          <w:rFonts w:ascii="Times New Roman" w:hAnsi="Times New Roman" w:cs="Times New Roman"/>
          <w:b/>
          <w:bCs/>
          <w:sz w:val="24"/>
          <w:szCs w:val="24"/>
        </w:rPr>
        <w:t xml:space="preserve">               </w:t>
      </w:r>
      <w:r w:rsidRPr="00D441A7">
        <w:rPr>
          <w:rFonts w:ascii="Times New Roman" w:hAnsi="Times New Roman" w:cs="Times New Roman"/>
          <w:sz w:val="24"/>
          <w:szCs w:val="24"/>
        </w:rPr>
        <w:t xml:space="preserve"> do niniejszej procedury;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lastRenderedPageBreak/>
        <w:t xml:space="preserve">wszelkie działania, decyzje i wnioski wynikające z analizy zgłoszenia,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w tym propozycje dalszych działań, są dokumentowane w formie notatek służbowych zatwierdzanych przez Komendanta;</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wszelkie pisma, zaświadczenia i informacje podpisuje Komendant</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lub jego Zastępca;</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pisma kierowane w ramach działań następczych sporządzane są w sposób ujawniający jak najmniej danych dotyczących sygnalisty;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podjęte przez Koordynatora działania następcze kończą się sporządzeniem sprawozdania (wg wzoru określonego </w:t>
      </w:r>
      <w:r w:rsidRPr="00D441A7">
        <w:rPr>
          <w:rFonts w:ascii="Times New Roman" w:hAnsi="Times New Roman" w:cs="Times New Roman"/>
          <w:b/>
          <w:bCs/>
          <w:sz w:val="24"/>
          <w:szCs w:val="24"/>
        </w:rPr>
        <w:t>załącznikiem nr 15</w:t>
      </w:r>
      <w:r w:rsidRPr="00D441A7">
        <w:rPr>
          <w:rFonts w:ascii="Times New Roman" w:hAnsi="Times New Roman" w:cs="Times New Roman"/>
          <w:sz w:val="24"/>
          <w:szCs w:val="24"/>
        </w:rPr>
        <w:t xml:space="preserve">) oraz projektu odpowiedzi, które to dokumenty przedkładane są akceptacji i zatwierdzenia Komendantowi Powiatowemu Policji w </w:t>
      </w:r>
      <w:r w:rsidR="006C15A0">
        <w:rPr>
          <w:rFonts w:ascii="Times New Roman" w:hAnsi="Times New Roman" w:cs="Times New Roman"/>
          <w:sz w:val="24"/>
          <w:szCs w:val="24"/>
        </w:rPr>
        <w:t>Pruszczu Gdańskim</w:t>
      </w:r>
      <w:r w:rsidRPr="00D441A7">
        <w:rPr>
          <w:rFonts w:ascii="Times New Roman" w:hAnsi="Times New Roman" w:cs="Times New Roman"/>
          <w:sz w:val="24"/>
          <w:szCs w:val="24"/>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Koordynator procedury przyjmuje w formie pisemnej według wzoru określonego </w:t>
      </w:r>
      <w:r w:rsidRPr="00D441A7">
        <w:rPr>
          <w:rFonts w:ascii="Times New Roman" w:hAnsi="Times New Roman" w:cs="Times New Roman"/>
          <w:b/>
          <w:bCs/>
          <w:sz w:val="24"/>
          <w:szCs w:val="24"/>
        </w:rPr>
        <w:t>załącznikiem nr 6</w:t>
      </w:r>
      <w:r w:rsidRPr="00D441A7">
        <w:rPr>
          <w:rFonts w:ascii="Times New Roman" w:hAnsi="Times New Roman" w:cs="Times New Roman"/>
          <w:sz w:val="24"/>
          <w:szCs w:val="24"/>
        </w:rPr>
        <w:t xml:space="preserve"> oświadczenie sygnalisty o wyrażeniu zgody na przekazanie danych osobowych .</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rPr>
      </w:pP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b/>
          <w:bCs/>
          <w:sz w:val="24"/>
          <w:szCs w:val="24"/>
        </w:rPr>
      </w:pPr>
      <w:r w:rsidRPr="00D441A7">
        <w:rPr>
          <w:rFonts w:ascii="Times New Roman" w:hAnsi="Times New Roman" w:cs="Times New Roman"/>
          <w:b/>
          <w:bCs/>
          <w:sz w:val="24"/>
          <w:szCs w:val="24"/>
        </w:rPr>
        <w:t>Wyłączenie się z postępowania w przypadku konfliktu interesów:</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każda osoba zaangażowana w działania następcze, w tym Koordynator procedury zgłoszeń wewnętrznych, zobowiązana jest do unikania konfliktu interesów składając stosownie do tego oświadczenie zgodnie w wzorem </w:t>
      </w:r>
      <w:r w:rsidRPr="00D441A7">
        <w:rPr>
          <w:rFonts w:ascii="Times New Roman" w:hAnsi="Times New Roman" w:cs="Times New Roman"/>
          <w:b/>
          <w:bCs/>
          <w:sz w:val="24"/>
          <w:szCs w:val="24"/>
        </w:rPr>
        <w:t>załącznika nr 10</w:t>
      </w:r>
      <w:r w:rsidRPr="00D441A7">
        <w:rPr>
          <w:rFonts w:ascii="Times New Roman" w:hAnsi="Times New Roman" w:cs="Times New Roman"/>
          <w:sz w:val="24"/>
          <w:szCs w:val="24"/>
        </w:rPr>
        <w:t>, natomiast w przypadku zaistnienia konfliktu interesów osoba ta ma obowiązek natychmiastowego wyłączenia się z postępowania z poinformowaniem</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o tym Koordynatora;</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color w:val="000000"/>
          <w:sz w:val="24"/>
          <w:szCs w:val="24"/>
        </w:rPr>
      </w:pPr>
      <w:r w:rsidRPr="00D441A7">
        <w:rPr>
          <w:rFonts w:ascii="Times New Roman" w:hAnsi="Times New Roman" w:cs="Times New Roman"/>
          <w:sz w:val="24"/>
          <w:szCs w:val="24"/>
        </w:rPr>
        <w:t>jeżeli konflikt interesów dotyczy Koordynatora</w:t>
      </w:r>
      <w:r w:rsidRPr="00D441A7">
        <w:rPr>
          <w:rFonts w:ascii="Times New Roman" w:hAnsi="Times New Roman" w:cs="Times New Roman"/>
          <w:color w:val="FF0000"/>
          <w:sz w:val="24"/>
          <w:szCs w:val="24"/>
        </w:rPr>
        <w:t xml:space="preserve"> </w:t>
      </w:r>
      <w:r w:rsidRPr="00D441A7">
        <w:rPr>
          <w:rFonts w:ascii="Times New Roman" w:hAnsi="Times New Roman" w:cs="Times New Roman"/>
          <w:color w:val="000000"/>
          <w:sz w:val="24"/>
          <w:szCs w:val="24"/>
        </w:rPr>
        <w:t xml:space="preserve">powiadamia on o tym                     w terminie 3 dni roboczych Komendanta Powiatowego Policji w </w:t>
      </w:r>
      <w:r w:rsidR="006C15A0">
        <w:rPr>
          <w:rFonts w:ascii="Times New Roman" w:hAnsi="Times New Roman" w:cs="Times New Roman"/>
          <w:color w:val="000000"/>
          <w:sz w:val="24"/>
          <w:szCs w:val="24"/>
        </w:rPr>
        <w:t>Pruszczu Gdańskim</w:t>
      </w:r>
      <w:r w:rsidRPr="00D441A7">
        <w:rPr>
          <w:rFonts w:ascii="Times New Roman" w:hAnsi="Times New Roman" w:cs="Times New Roman"/>
          <w:color w:val="000000"/>
          <w:sz w:val="24"/>
          <w:szCs w:val="24"/>
        </w:rPr>
        <w:t>, który wyznacza inną osobę do pełnienia funkcji Koordynatora w danej sprawie;</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przypadku gdy konflikt interesów dotyczy Komendanta Powiatowego Policji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w </w:t>
      </w:r>
      <w:r w:rsidR="006C15A0">
        <w:rPr>
          <w:rFonts w:ascii="Times New Roman" w:hAnsi="Times New Roman" w:cs="Times New Roman"/>
          <w:sz w:val="24"/>
          <w:szCs w:val="24"/>
        </w:rPr>
        <w:t>Pruszczu Gdańskim</w:t>
      </w:r>
      <w:r w:rsidRPr="00D441A7">
        <w:rPr>
          <w:rFonts w:ascii="Times New Roman" w:hAnsi="Times New Roman" w:cs="Times New Roman"/>
          <w:sz w:val="24"/>
          <w:szCs w:val="24"/>
        </w:rPr>
        <w:t xml:space="preserve"> lub jego Zastępcy, sprawa przekazana zostaje niezwłocznie, nie później niż w terminie 3 dni roboczych, do K</w:t>
      </w:r>
      <w:r w:rsidR="00C4342E">
        <w:rPr>
          <w:rFonts w:ascii="Times New Roman" w:hAnsi="Times New Roman" w:cs="Times New Roman"/>
          <w:sz w:val="24"/>
          <w:szCs w:val="24"/>
        </w:rPr>
        <w:t xml:space="preserve">omendy </w:t>
      </w:r>
      <w:r w:rsidRPr="00D441A7">
        <w:rPr>
          <w:rFonts w:ascii="Times New Roman" w:hAnsi="Times New Roman" w:cs="Times New Roman"/>
          <w:sz w:val="24"/>
          <w:szCs w:val="24"/>
        </w:rPr>
        <w:t>W</w:t>
      </w:r>
      <w:r w:rsidR="00C4342E">
        <w:rPr>
          <w:rFonts w:ascii="Times New Roman" w:hAnsi="Times New Roman" w:cs="Times New Roman"/>
          <w:sz w:val="24"/>
          <w:szCs w:val="24"/>
        </w:rPr>
        <w:t xml:space="preserve">ojewódzkiej Policji            </w:t>
      </w:r>
      <w:r w:rsidRPr="00D441A7">
        <w:rPr>
          <w:rFonts w:ascii="Times New Roman" w:hAnsi="Times New Roman" w:cs="Times New Roman"/>
          <w:sz w:val="24"/>
          <w:szCs w:val="24"/>
        </w:rPr>
        <w:t xml:space="preserve"> w Gdańsku jako jednostki nadrzędnej.</w:t>
      </w:r>
    </w:p>
    <w:p w:rsidR="00D441A7" w:rsidRPr="00D441A7" w:rsidRDefault="00D441A7" w:rsidP="00D441A7">
      <w:pPr>
        <w:autoSpaceDE w:val="0"/>
        <w:autoSpaceDN w:val="0"/>
        <w:adjustRightInd w:val="0"/>
        <w:spacing w:before="100" w:after="100" w:line="240" w:lineRule="auto"/>
        <w:ind w:left="1440"/>
        <w:jc w:val="both"/>
        <w:rPr>
          <w:rFonts w:ascii="Times New Roman" w:hAnsi="Times New Roman" w:cs="Times New Roman"/>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Rozdział 5: Terminy i Zasady Udzielania Informacji Zwrotnych</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 8. Terminy i Zasady Udzielania Informacji Zwrotnych</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Termin na poinformowanie sygnalisty o przyjęciu zgłoszenia do rozpatrzenia, odrzuceniu zgłoszenia, przekazania zgłoszenia wynosi 7 dni. Informację wysyła się tym samym kanałem, którym wpłynęło zgłoszenie lub kanałem uzgodnionym wcześniej z sygnalistą, chyba że zgłaszający sprawę na piśmie nie podał adresu do korespondencji.</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Termin na przekazanie sygnaliście informacji zwrotnej, której wzór określony został </w:t>
      </w:r>
      <w:r w:rsidRPr="00D441A7">
        <w:rPr>
          <w:rFonts w:ascii="Times New Roman" w:hAnsi="Times New Roman" w:cs="Times New Roman"/>
          <w:b/>
          <w:bCs/>
          <w:sz w:val="24"/>
          <w:szCs w:val="24"/>
        </w:rPr>
        <w:t>załącznikiem nr 11</w:t>
      </w:r>
      <w:r w:rsidRPr="00D441A7">
        <w:rPr>
          <w:rFonts w:ascii="Times New Roman" w:hAnsi="Times New Roman" w:cs="Times New Roman"/>
          <w:sz w:val="24"/>
          <w:szCs w:val="24"/>
        </w:rPr>
        <w:t xml:space="preserve"> nie przekracza 3 miesięcy od dnia potwierdzenia przyjęcia zgłoszenia wewnętrznego lub – w przypadku nieprzekazania potwierdzenia – </w:t>
      </w:r>
      <w:r w:rsidR="006C15A0">
        <w:rPr>
          <w:rFonts w:ascii="Times New Roman" w:hAnsi="Times New Roman" w:cs="Times New Roman"/>
          <w:sz w:val="24"/>
          <w:szCs w:val="24"/>
        </w:rPr>
        <w:t>3</w:t>
      </w:r>
      <w:r w:rsidRPr="00D441A7">
        <w:rPr>
          <w:rFonts w:ascii="Times New Roman" w:hAnsi="Times New Roman" w:cs="Times New Roman"/>
          <w:sz w:val="24"/>
          <w:szCs w:val="24"/>
        </w:rPr>
        <w:t xml:space="preserve"> miesięcy od upływu </w:t>
      </w:r>
      <w:r w:rsidRPr="00D441A7">
        <w:rPr>
          <w:rFonts w:ascii="Times New Roman" w:hAnsi="Times New Roman" w:cs="Times New Roman"/>
          <w:sz w:val="24"/>
          <w:szCs w:val="24"/>
        </w:rPr>
        <w:lastRenderedPageBreak/>
        <w:t>7 dni od dnia dokonania zgłoszenia wewnętrznego, chyba że sygnalista nie podał adresu do kontaktu, na który należy przekazać informację zwrotną.</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Informacja zwrotna do sygnalisty musi spełniać wymogi art. 238 kpa, w tym pouczenie, że w przypadku uznania braku zasadności sygnału i powielenia go bez nowych okoliczności – sprawa pozostanie bez rozpatrzenia.</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przypadku konieczności przedłużenia sprawy stosuje się przepisy art. 237 kpa, </w:t>
      </w:r>
      <w:r w:rsidRPr="00D441A7">
        <w:rPr>
          <w:rFonts w:ascii="Times New Roman" w:hAnsi="Times New Roman" w:cs="Times New Roman"/>
          <w:sz w:val="24"/>
          <w:szCs w:val="24"/>
        </w:rPr>
        <w:br/>
        <w:t>w zw. z art. 36 kpa.</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Przy pierwszej czynności z udziałem sygnalisty zostaje mu dostarczone pouczenie RODO 1 według wzoru określonego </w:t>
      </w:r>
      <w:r w:rsidRPr="00D441A7">
        <w:rPr>
          <w:rFonts w:ascii="Times New Roman" w:hAnsi="Times New Roman" w:cs="Times New Roman"/>
          <w:b/>
          <w:bCs/>
          <w:sz w:val="24"/>
          <w:szCs w:val="24"/>
        </w:rPr>
        <w:t>załącznikiem nr 17</w:t>
      </w:r>
      <w:r w:rsidRPr="00D441A7">
        <w:rPr>
          <w:rFonts w:ascii="Times New Roman" w:hAnsi="Times New Roman" w:cs="Times New Roman"/>
          <w:sz w:val="24"/>
          <w:szCs w:val="24"/>
        </w:rPr>
        <w:t xml:space="preserve"> oraz pouczenie o obowiązkach</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i prawach sygnalisty, którego wzór stanowi </w:t>
      </w:r>
      <w:r w:rsidRPr="00D441A7">
        <w:rPr>
          <w:rFonts w:ascii="Times New Roman" w:hAnsi="Times New Roman" w:cs="Times New Roman"/>
          <w:b/>
          <w:bCs/>
          <w:sz w:val="24"/>
          <w:szCs w:val="24"/>
        </w:rPr>
        <w:t>załącznik nr 18</w:t>
      </w:r>
      <w:r w:rsidRPr="00D441A7">
        <w:rPr>
          <w:rFonts w:ascii="Times New Roman" w:hAnsi="Times New Roman" w:cs="Times New Roman"/>
          <w:sz w:val="24"/>
          <w:szCs w:val="24"/>
        </w:rPr>
        <w:t xml:space="preserve"> do niniejszej procedury.</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Po zakończeniu procedowania w sprawie zgłoszenia osobie, której ono dotyczyło, doręczona zostaje klauzula informacyjna RODO 2 – zgodnie z wzorek określonym                  w </w:t>
      </w:r>
      <w:r w:rsidRPr="00D441A7">
        <w:rPr>
          <w:rFonts w:ascii="Times New Roman" w:hAnsi="Times New Roman" w:cs="Times New Roman"/>
          <w:b/>
          <w:bCs/>
          <w:sz w:val="24"/>
          <w:szCs w:val="24"/>
        </w:rPr>
        <w:t>załączniku nr 19</w:t>
      </w:r>
      <w:r w:rsidRPr="00D441A7">
        <w:rPr>
          <w:rFonts w:ascii="Times New Roman" w:hAnsi="Times New Roman" w:cs="Times New Roman"/>
          <w:sz w:val="24"/>
          <w:szCs w:val="24"/>
        </w:rPr>
        <w:t xml:space="preserve">. </w:t>
      </w:r>
    </w:p>
    <w:p w:rsid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sprawach nieuregulowanych niniejszą procedurą należy stosować zasady analogiczne do procedury skarg i wniosków Działu VII i VIII kpa. </w:t>
      </w:r>
    </w:p>
    <w:p w:rsidR="00FC2AF9" w:rsidRPr="00D441A7" w:rsidRDefault="00FC2AF9" w:rsidP="00FC2AF9">
      <w:pPr>
        <w:autoSpaceDE w:val="0"/>
        <w:autoSpaceDN w:val="0"/>
        <w:adjustRightInd w:val="0"/>
        <w:spacing w:before="100" w:after="100" w:line="240" w:lineRule="auto"/>
        <w:ind w:left="720"/>
        <w:jc w:val="both"/>
        <w:rPr>
          <w:rFonts w:ascii="Times New Roman" w:hAnsi="Times New Roman" w:cs="Times New Roman"/>
          <w:sz w:val="24"/>
          <w:szCs w:val="24"/>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Rozdział 6: Zapobieganie Działaniom Odwetowym</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 9. Zakaz Działań Odwetowych</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Zabrania się podejmowania jakichkolwiek działań odwetowych wobec sygnalistów</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oraz osób pomagających w dokonaniu zgłoszenia. Działania odwetowe obejmują wszelkie formy represji, dyskryminacji, </w:t>
      </w:r>
      <w:proofErr w:type="spellStart"/>
      <w:r w:rsidRPr="00D441A7">
        <w:rPr>
          <w:rFonts w:ascii="Times New Roman" w:hAnsi="Times New Roman" w:cs="Times New Roman"/>
          <w:sz w:val="24"/>
          <w:szCs w:val="24"/>
        </w:rPr>
        <w:t>mobbingu</w:t>
      </w:r>
      <w:proofErr w:type="spellEnd"/>
      <w:r w:rsidRPr="00D441A7">
        <w:rPr>
          <w:rFonts w:ascii="Times New Roman" w:hAnsi="Times New Roman" w:cs="Times New Roman"/>
          <w:sz w:val="24"/>
          <w:szCs w:val="24"/>
        </w:rPr>
        <w:t>, zwolnienia z pracy, pomniejszenia wynagrodzenia, zmiany warunków pracy na niekorzyść sygnalisty lub inne działania, które mogą naruszyć prawa i dobra sygnalisty.</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Po potwierdzeniu zgłoszenia sygnaliście, kopia przesłanej mu informacji zostanie przekazana do Zespołu Kadr i Szkolenia KPP w </w:t>
      </w:r>
      <w:r w:rsidR="00FC2AF9">
        <w:rPr>
          <w:rFonts w:ascii="Times New Roman" w:hAnsi="Times New Roman" w:cs="Times New Roman"/>
          <w:sz w:val="24"/>
          <w:szCs w:val="24"/>
        </w:rPr>
        <w:t>Pruszczu Gdańskim</w:t>
      </w:r>
      <w:r w:rsidRPr="00D441A7">
        <w:rPr>
          <w:rFonts w:ascii="Times New Roman" w:hAnsi="Times New Roman" w:cs="Times New Roman"/>
          <w:sz w:val="24"/>
          <w:szCs w:val="24"/>
        </w:rPr>
        <w:t xml:space="preserve">. Na podstawie przekazanych w ten sposób informacji koordynator komórki kadr i szkolenia będzie monitorować, czy wobec sygnalisty podejmowane są jakiekolwiek działania o charakterze odwetowym. </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przypadku uzasadnionego podejrzenia, że doszło do działań odwetowych, koordynator komórki kadr i szkolenia zobowiązany jest niezwłocznie powiadomić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o tym Koordynatora procedury zgłoszeń wewnętrznych.</w:t>
      </w:r>
    </w:p>
    <w:p w:rsid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sz w:val="24"/>
          <w:szCs w:val="24"/>
        </w:rPr>
        <w:t>Koordynator procedury zgłoszeń wewnętrznych, po otrzymaniu informacji                            o możliwych działaniach odwetowych, podejmie adekwatne do tego działania, w tym zainicjuje podjęcie postępowania wyjaśniającego, a w razie potrzeby podejmie inne środki celem zapobiegnięcia dalszym działaniom odwetowym oraz ochronie sygnalisty</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i osoby z nim powiązanej.</w:t>
      </w:r>
    </w:p>
    <w:p w:rsidR="00C4342E" w:rsidRDefault="00C4342E" w:rsidP="00C4342E">
      <w:pPr>
        <w:autoSpaceDE w:val="0"/>
        <w:autoSpaceDN w:val="0"/>
        <w:adjustRightInd w:val="0"/>
        <w:spacing w:before="100" w:after="100" w:line="240" w:lineRule="auto"/>
        <w:jc w:val="both"/>
        <w:rPr>
          <w:rFonts w:ascii="Times New Roman" w:hAnsi="Times New Roman" w:cs="Times New Roman"/>
          <w:sz w:val="24"/>
          <w:szCs w:val="24"/>
        </w:rPr>
      </w:pPr>
    </w:p>
    <w:p w:rsidR="00C4342E" w:rsidRDefault="00C4342E" w:rsidP="00C4342E">
      <w:pPr>
        <w:autoSpaceDE w:val="0"/>
        <w:autoSpaceDN w:val="0"/>
        <w:adjustRightInd w:val="0"/>
        <w:spacing w:before="100" w:after="100" w:line="240" w:lineRule="auto"/>
        <w:jc w:val="both"/>
        <w:rPr>
          <w:rFonts w:ascii="Times New Roman" w:hAnsi="Times New Roman" w:cs="Times New Roman"/>
          <w:sz w:val="24"/>
          <w:szCs w:val="24"/>
        </w:rPr>
      </w:pPr>
    </w:p>
    <w:p w:rsidR="00C4342E" w:rsidRPr="00D441A7" w:rsidRDefault="00C4342E" w:rsidP="00C4342E">
      <w:pPr>
        <w:autoSpaceDE w:val="0"/>
        <w:autoSpaceDN w:val="0"/>
        <w:adjustRightInd w:val="0"/>
        <w:spacing w:before="100" w:after="100" w:line="240" w:lineRule="auto"/>
        <w:jc w:val="both"/>
        <w:rPr>
          <w:rFonts w:ascii="Times New Roman" w:hAnsi="Times New Roman" w:cs="Times New Roman"/>
          <w:sz w:val="24"/>
          <w:szCs w:val="24"/>
        </w:rPr>
      </w:pPr>
    </w:p>
    <w:p w:rsidR="00D441A7" w:rsidRPr="00D441A7" w:rsidRDefault="00D441A7" w:rsidP="00D441A7">
      <w:pPr>
        <w:autoSpaceDE w:val="0"/>
        <w:autoSpaceDN w:val="0"/>
        <w:adjustRightInd w:val="0"/>
        <w:spacing w:before="100" w:after="100" w:line="240" w:lineRule="auto"/>
        <w:ind w:left="720"/>
        <w:jc w:val="both"/>
        <w:rPr>
          <w:rFonts w:ascii="Times New Roman" w:hAnsi="Times New Roman" w:cs="Times New Roman"/>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lastRenderedPageBreak/>
        <w:t>Rozdział 7: Zarządzanie Aktami i Ochrona Danych Osobowych Sygnalistów</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 10. Zarządzanie i Ochrona Danych Osobowych Sygnalistów</w:t>
      </w: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b/>
          <w:bCs/>
          <w:sz w:val="24"/>
          <w:szCs w:val="24"/>
        </w:rPr>
      </w:pPr>
      <w:r w:rsidRPr="00D441A7">
        <w:rPr>
          <w:rFonts w:ascii="Times New Roman" w:hAnsi="Times New Roman" w:cs="Times New Roman"/>
          <w:b/>
          <w:bCs/>
          <w:sz w:val="24"/>
          <w:szCs w:val="24"/>
        </w:rPr>
        <w:t>Miejsce przechowywania akt i rejestrów zgłoszeń wewnętrznych:</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akta i rejestry dotyczące sygnalistów są przechowywane w zamykanej na klucz, metalowej szafie pozostającej w użytkowaniu indywidualnym Koordynatora procedury zgłoszeń wewnętrznych;</w:t>
      </w:r>
    </w:p>
    <w:p w:rsid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dostęp do szafy z aktami sygnalistów posiada wyłącznie Koordynator,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który udostępnia dokumentację osobom uprawnionym, w szczególności wymienionym w § 5 ust 2 i § 7 ust. 2 </w:t>
      </w:r>
      <w:proofErr w:type="spellStart"/>
      <w:r w:rsidRPr="00D441A7">
        <w:rPr>
          <w:rFonts w:ascii="Times New Roman" w:hAnsi="Times New Roman" w:cs="Times New Roman"/>
          <w:sz w:val="24"/>
          <w:szCs w:val="24"/>
        </w:rPr>
        <w:t>pkt</w:t>
      </w:r>
      <w:proofErr w:type="spellEnd"/>
      <w:r w:rsidRPr="00D441A7">
        <w:rPr>
          <w:rFonts w:ascii="Times New Roman" w:hAnsi="Times New Roman" w:cs="Times New Roman"/>
          <w:sz w:val="24"/>
          <w:szCs w:val="24"/>
        </w:rPr>
        <w:t xml:space="preserve"> 7 niniejszej procedury.</w:t>
      </w:r>
    </w:p>
    <w:p w:rsidR="00FC2AF9" w:rsidRPr="00D441A7" w:rsidRDefault="00FC2AF9" w:rsidP="00FC2AF9">
      <w:pPr>
        <w:autoSpaceDE w:val="0"/>
        <w:autoSpaceDN w:val="0"/>
        <w:adjustRightInd w:val="0"/>
        <w:spacing w:before="100" w:after="100" w:line="240" w:lineRule="auto"/>
        <w:ind w:left="1440"/>
        <w:jc w:val="both"/>
        <w:rPr>
          <w:rFonts w:ascii="Times New Roman" w:hAnsi="Times New Roman" w:cs="Times New Roman"/>
          <w:sz w:val="24"/>
          <w:szCs w:val="24"/>
        </w:rPr>
      </w:pP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b/>
          <w:bCs/>
          <w:sz w:val="24"/>
          <w:szCs w:val="24"/>
          <w:lang w:val="en-US"/>
        </w:rPr>
      </w:pPr>
      <w:proofErr w:type="spellStart"/>
      <w:r w:rsidRPr="00D441A7">
        <w:rPr>
          <w:rFonts w:ascii="Times New Roman" w:hAnsi="Times New Roman" w:cs="Times New Roman"/>
          <w:b/>
          <w:bCs/>
          <w:sz w:val="24"/>
          <w:szCs w:val="24"/>
          <w:lang w:val="en-US"/>
        </w:rPr>
        <w:t>Zasady</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przechowywania</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akt</w:t>
      </w:r>
      <w:proofErr w:type="spellEnd"/>
      <w:r w:rsidRPr="00D441A7">
        <w:rPr>
          <w:rFonts w:ascii="Times New Roman" w:hAnsi="Times New Roman" w:cs="Times New Roman"/>
          <w:b/>
          <w:bCs/>
          <w:sz w:val="24"/>
          <w:szCs w:val="24"/>
          <w:lang w:val="en-US"/>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wszystkie akta sygnalistów muszą być przechowywane w sposób zapewniający ich poufność i ochronę przed nieuprawnionym dostępem;</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akta są przechowywane w porządku chronologicznym, według numerów zgłoszeń, w osobnych teczkach oznaczonych wyłącznie numerem zgłoszenia </w:t>
      </w:r>
      <w:r w:rsidRPr="00D441A7">
        <w:rPr>
          <w:rFonts w:ascii="Times New Roman" w:hAnsi="Times New Roman" w:cs="Times New Roman"/>
          <w:sz w:val="24"/>
          <w:szCs w:val="24"/>
        </w:rPr>
        <w:br/>
        <w:t>i datą wpływu. W odrębnym załączniku (zamkniętej kopercie) gromadzone</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są dane adresowe;</w:t>
      </w:r>
    </w:p>
    <w:p w:rsid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każdy dostęp do akt jest rejestrowany w karcie nadzoru, gdzie odnotowywana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jest data i godzina dostępu, imię i nazwisko osoby, która miała dostęp do akt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oraz cel przeglądania akt.</w:t>
      </w:r>
    </w:p>
    <w:p w:rsidR="00E52A29" w:rsidRPr="00D441A7" w:rsidRDefault="00E52A29" w:rsidP="00E52A29">
      <w:pPr>
        <w:autoSpaceDE w:val="0"/>
        <w:autoSpaceDN w:val="0"/>
        <w:adjustRightInd w:val="0"/>
        <w:spacing w:before="100" w:after="100" w:line="240" w:lineRule="auto"/>
        <w:ind w:left="1440"/>
        <w:jc w:val="both"/>
        <w:rPr>
          <w:rFonts w:ascii="Times New Roman" w:hAnsi="Times New Roman" w:cs="Times New Roman"/>
          <w:sz w:val="24"/>
          <w:szCs w:val="24"/>
        </w:rPr>
      </w:pP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b/>
          <w:bCs/>
          <w:sz w:val="24"/>
          <w:szCs w:val="24"/>
          <w:lang w:val="en-US"/>
        </w:rPr>
      </w:pPr>
      <w:proofErr w:type="spellStart"/>
      <w:r w:rsidRPr="00D441A7">
        <w:rPr>
          <w:rFonts w:ascii="Times New Roman" w:hAnsi="Times New Roman" w:cs="Times New Roman"/>
          <w:b/>
          <w:bCs/>
          <w:sz w:val="24"/>
          <w:szCs w:val="24"/>
          <w:lang w:val="en-US"/>
        </w:rPr>
        <w:t>Kontrola</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przechowywania</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akt</w:t>
      </w:r>
      <w:proofErr w:type="spellEnd"/>
      <w:r w:rsidRPr="00D441A7">
        <w:rPr>
          <w:rFonts w:ascii="Times New Roman" w:hAnsi="Times New Roman" w:cs="Times New Roman"/>
          <w:b/>
          <w:bCs/>
          <w:sz w:val="24"/>
          <w:szCs w:val="24"/>
          <w:lang w:val="en-US"/>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sposób przechowywania akt sygnalistów podlega nadzorowi Komendanta</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lub jego Zastępcy;</w:t>
      </w:r>
    </w:p>
    <w:p w:rsid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sprawdzenia sposobu przechowywania akt dokonuje się co najmniej raz na 6 miesięcy z potwierdzeniem tego faktu zapisem na odrębnej karcie nadzoru przechowywanej w szafie wraz z całością dokumentacji.</w:t>
      </w:r>
    </w:p>
    <w:p w:rsidR="00E52A29" w:rsidRPr="00D441A7" w:rsidRDefault="00E52A29" w:rsidP="00E52A29">
      <w:pPr>
        <w:autoSpaceDE w:val="0"/>
        <w:autoSpaceDN w:val="0"/>
        <w:adjustRightInd w:val="0"/>
        <w:spacing w:before="100" w:after="100" w:line="240" w:lineRule="auto"/>
        <w:ind w:left="1440"/>
        <w:jc w:val="both"/>
        <w:rPr>
          <w:rFonts w:ascii="Times New Roman" w:hAnsi="Times New Roman" w:cs="Times New Roman"/>
          <w:sz w:val="24"/>
          <w:szCs w:val="24"/>
        </w:rPr>
      </w:pP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b/>
          <w:bCs/>
          <w:sz w:val="24"/>
          <w:szCs w:val="24"/>
        </w:rPr>
      </w:pPr>
      <w:proofErr w:type="spellStart"/>
      <w:r w:rsidRPr="00D441A7">
        <w:rPr>
          <w:rFonts w:ascii="Times New Roman" w:hAnsi="Times New Roman" w:cs="Times New Roman"/>
          <w:b/>
          <w:bCs/>
          <w:sz w:val="24"/>
          <w:szCs w:val="24"/>
          <w:lang w:val="en-US"/>
        </w:rPr>
        <w:t>Obieg</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korespondencji</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wewn</w:t>
      </w:r>
      <w:r w:rsidRPr="00D441A7">
        <w:rPr>
          <w:rFonts w:ascii="Times New Roman" w:hAnsi="Times New Roman" w:cs="Times New Roman"/>
          <w:b/>
          <w:bCs/>
          <w:sz w:val="24"/>
          <w:szCs w:val="24"/>
        </w:rPr>
        <w:t>ętrznej</w:t>
      </w:r>
      <w:proofErr w:type="spellEnd"/>
      <w:r w:rsidRPr="00D441A7">
        <w:rPr>
          <w:rFonts w:ascii="Times New Roman" w:hAnsi="Times New Roman" w:cs="Times New Roman"/>
          <w:b/>
          <w:bCs/>
          <w:sz w:val="24"/>
          <w:szCs w:val="24"/>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obieg korespondencji związanej z procedurą zgłoszeń wewnętrznych odbywa się na zasadzie poufności, z wyłączeniem procedur kancelaryjnych,</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obieg korespondencji zawierającej dane sygnalisty lub informacje, które mogą ujawnić jego personalia, odbywa się wewnątrz Komendy manualnie, w formie papierowej, a dokumentacja przekazywana jest do rąk własnych osób upoważnionych, za pismem przewodnim w zamkniętych kopertach, co zapewnia dodatkową warstwę poufności i bezpieczeństwa danych (wzór pisma przewodniego określony został </w:t>
      </w:r>
      <w:r w:rsidRPr="00D441A7">
        <w:rPr>
          <w:rFonts w:ascii="Times New Roman" w:hAnsi="Times New Roman" w:cs="Times New Roman"/>
          <w:b/>
          <w:bCs/>
          <w:sz w:val="24"/>
          <w:szCs w:val="24"/>
        </w:rPr>
        <w:t>załącznikiem nr 12</w:t>
      </w:r>
      <w:r w:rsidRPr="00D441A7">
        <w:rPr>
          <w:rFonts w:ascii="Times New Roman" w:hAnsi="Times New Roman" w:cs="Times New Roman"/>
          <w:sz w:val="24"/>
          <w:szCs w:val="24"/>
        </w:rPr>
        <w:t xml:space="preserve">  do niniejszej procedury);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sprawach technicznych i niezawierających danych sygnalisty, nie wskazujących na jego personalia oraz przedmiot sprawy dopuszcza się standardowy, </w:t>
      </w:r>
      <w:r w:rsidRPr="00D441A7">
        <w:rPr>
          <w:rFonts w:ascii="Times New Roman" w:hAnsi="Times New Roman" w:cs="Times New Roman"/>
          <w:sz w:val="24"/>
          <w:szCs w:val="24"/>
        </w:rPr>
        <w:lastRenderedPageBreak/>
        <w:t>obowiązujący w Komendzie obieg dokumentacji z nadaniem jej w systemie SIDAS symbolu „0151” i archiwizację materiałów na zasadach ogólnych.</w:t>
      </w:r>
    </w:p>
    <w:p w:rsidR="00D441A7" w:rsidRPr="00D441A7" w:rsidRDefault="00D441A7" w:rsidP="00E52A29">
      <w:pPr>
        <w:autoSpaceDE w:val="0"/>
        <w:autoSpaceDN w:val="0"/>
        <w:adjustRightInd w:val="0"/>
        <w:spacing w:before="100" w:after="100" w:line="240" w:lineRule="auto"/>
        <w:ind w:left="1440"/>
        <w:jc w:val="both"/>
        <w:rPr>
          <w:rFonts w:ascii="Times New Roman" w:hAnsi="Times New Roman" w:cs="Times New Roman"/>
        </w:rPr>
      </w:pP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b/>
          <w:bCs/>
          <w:sz w:val="24"/>
          <w:szCs w:val="24"/>
        </w:rPr>
      </w:pPr>
      <w:proofErr w:type="spellStart"/>
      <w:r w:rsidRPr="00D441A7">
        <w:rPr>
          <w:rFonts w:ascii="Times New Roman" w:hAnsi="Times New Roman" w:cs="Times New Roman"/>
          <w:b/>
          <w:bCs/>
          <w:sz w:val="24"/>
          <w:szCs w:val="24"/>
          <w:lang w:val="en-US"/>
        </w:rPr>
        <w:t>Zgodno</w:t>
      </w:r>
      <w:r w:rsidRPr="00D441A7">
        <w:rPr>
          <w:rFonts w:ascii="Times New Roman" w:hAnsi="Times New Roman" w:cs="Times New Roman"/>
          <w:b/>
          <w:bCs/>
          <w:sz w:val="24"/>
          <w:szCs w:val="24"/>
        </w:rPr>
        <w:t>ść</w:t>
      </w:r>
      <w:proofErr w:type="spellEnd"/>
      <w:r w:rsidRPr="00D441A7">
        <w:rPr>
          <w:rFonts w:ascii="Times New Roman" w:hAnsi="Times New Roman" w:cs="Times New Roman"/>
          <w:b/>
          <w:bCs/>
          <w:sz w:val="24"/>
          <w:szCs w:val="24"/>
        </w:rPr>
        <w:t xml:space="preserve"> z RODO:</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wszystkie działania związane z przetwarzaniem i przechowywaniem danych osobowych są zgodne z Rozporządzeniem o Ochronie Danych Osobowych (RODO);</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szczegółowe procedury związane z przetwarzaniem danych osobowych, w tym prawa osób, których dane dotyczą, są opisane w "Załączniku dotyczącym RODO".</w:t>
      </w:r>
    </w:p>
    <w:p w:rsid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za ochronę danych osobowych sygnalistów i osób z nimi powiązanych odpowiada wyznaczony przez Komendanta Powiatowego Policji w </w:t>
      </w:r>
      <w:r w:rsidR="00E52A29">
        <w:rPr>
          <w:rFonts w:ascii="Times New Roman" w:hAnsi="Times New Roman" w:cs="Times New Roman"/>
          <w:sz w:val="24"/>
          <w:szCs w:val="24"/>
        </w:rPr>
        <w:t>Pruszczu Gdańskim</w:t>
      </w:r>
      <w:r w:rsidRPr="00D441A7">
        <w:rPr>
          <w:rFonts w:ascii="Times New Roman" w:hAnsi="Times New Roman" w:cs="Times New Roman"/>
          <w:sz w:val="24"/>
          <w:szCs w:val="24"/>
        </w:rPr>
        <w:t xml:space="preserve"> Inspektor Ochrony Danych Osobowych </w:t>
      </w:r>
      <w:r w:rsidR="00E52A29">
        <w:rPr>
          <w:rFonts w:ascii="Times New Roman" w:hAnsi="Times New Roman" w:cs="Times New Roman"/>
          <w:sz w:val="24"/>
          <w:szCs w:val="24"/>
        </w:rPr>
        <w:t>–</w:t>
      </w:r>
      <w:r w:rsidRPr="00D441A7">
        <w:rPr>
          <w:rFonts w:ascii="Times New Roman" w:hAnsi="Times New Roman" w:cs="Times New Roman"/>
          <w:sz w:val="24"/>
          <w:szCs w:val="24"/>
        </w:rPr>
        <w:t xml:space="preserve"> dokumentacja zwierającą ocenę skutków dla ochrony tych danych przechowywana jest w Kancelarii Tajnej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KPP w </w:t>
      </w:r>
      <w:r w:rsidR="00E52A29">
        <w:rPr>
          <w:rFonts w:ascii="Times New Roman" w:hAnsi="Times New Roman" w:cs="Times New Roman"/>
          <w:sz w:val="24"/>
          <w:szCs w:val="24"/>
        </w:rPr>
        <w:t>Pruszczu Gdańskim</w:t>
      </w:r>
      <w:r w:rsidRPr="00D441A7">
        <w:rPr>
          <w:rFonts w:ascii="Times New Roman" w:hAnsi="Times New Roman" w:cs="Times New Roman"/>
          <w:sz w:val="24"/>
          <w:szCs w:val="24"/>
        </w:rPr>
        <w:t>.</w:t>
      </w:r>
    </w:p>
    <w:p w:rsidR="00E52A29" w:rsidRPr="00D441A7" w:rsidRDefault="00E52A29" w:rsidP="00E52A29">
      <w:pPr>
        <w:autoSpaceDE w:val="0"/>
        <w:autoSpaceDN w:val="0"/>
        <w:adjustRightInd w:val="0"/>
        <w:spacing w:before="100" w:after="100" w:line="240" w:lineRule="auto"/>
        <w:ind w:left="1440"/>
        <w:jc w:val="both"/>
        <w:rPr>
          <w:rFonts w:ascii="Times New Roman" w:hAnsi="Times New Roman" w:cs="Times New Roman"/>
          <w:sz w:val="24"/>
          <w:szCs w:val="24"/>
        </w:rPr>
      </w:pPr>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b/>
          <w:bCs/>
          <w:sz w:val="24"/>
          <w:szCs w:val="24"/>
          <w:lang w:val="en-US"/>
        </w:rPr>
      </w:pPr>
      <w:proofErr w:type="spellStart"/>
      <w:r w:rsidRPr="00D441A7">
        <w:rPr>
          <w:rFonts w:ascii="Times New Roman" w:hAnsi="Times New Roman" w:cs="Times New Roman"/>
          <w:b/>
          <w:bCs/>
          <w:sz w:val="24"/>
          <w:szCs w:val="24"/>
          <w:lang w:val="en-US"/>
        </w:rPr>
        <w:t>Niszczenie</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akt</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sygnalisty</w:t>
      </w:r>
      <w:proofErr w:type="spellEnd"/>
      <w:r w:rsidRPr="00D441A7">
        <w:rPr>
          <w:rFonts w:ascii="Times New Roman" w:hAnsi="Times New Roman" w:cs="Times New Roman"/>
          <w:b/>
          <w:bCs/>
          <w:sz w:val="24"/>
          <w:szCs w:val="24"/>
          <w:lang w:val="en-US"/>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akta sygnalistów i związane z nimi informacje są przechowywane przez okres 3 lat od zakończenia roku kalendarzowego, w którym zakończono działania następcze lub postępowania związane z danym zgłoszeniem;</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po upływie okresu przechowywania, akta sygnalisty niszczone są w sposób uniemożliwiający ich późniejsze odtworzenie;</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proces niszczenia akt odbywa się w Kancelarii Tajnej KPP w </w:t>
      </w:r>
      <w:r w:rsidR="00E52A29">
        <w:rPr>
          <w:rFonts w:ascii="Times New Roman" w:hAnsi="Times New Roman" w:cs="Times New Roman"/>
          <w:sz w:val="24"/>
          <w:szCs w:val="24"/>
        </w:rPr>
        <w:t>Pruszczu Gdańskim</w:t>
      </w:r>
      <w:r w:rsidRPr="00D441A7">
        <w:rPr>
          <w:rFonts w:ascii="Times New Roman" w:hAnsi="Times New Roman" w:cs="Times New Roman"/>
          <w:sz w:val="24"/>
          <w:szCs w:val="24"/>
        </w:rPr>
        <w:t xml:space="preserve"> i jest dokumentowany w "Protokole Zniszczenia Akt Sygnalisty", który jest przechowywany tamże przez okres 2 lat;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niszczenie akt nadzoruje powołana przez Komendanta Powiatowego Policji                 w </w:t>
      </w:r>
      <w:r w:rsidR="00E52A29">
        <w:rPr>
          <w:rFonts w:ascii="Times New Roman" w:hAnsi="Times New Roman" w:cs="Times New Roman"/>
          <w:sz w:val="24"/>
          <w:szCs w:val="24"/>
        </w:rPr>
        <w:t>Pruszczu Gdańskim</w:t>
      </w:r>
      <w:r w:rsidRPr="00D441A7">
        <w:rPr>
          <w:rFonts w:ascii="Times New Roman" w:hAnsi="Times New Roman" w:cs="Times New Roman"/>
          <w:sz w:val="24"/>
          <w:szCs w:val="24"/>
        </w:rPr>
        <w:t xml:space="preserve"> Komisja ds. Zniszczenia Akt Sygnalisty, która sporządza protokół zgodnie z wzorem określonym </w:t>
      </w:r>
      <w:r w:rsidRPr="00D441A7">
        <w:rPr>
          <w:rFonts w:ascii="Times New Roman" w:hAnsi="Times New Roman" w:cs="Times New Roman"/>
          <w:b/>
          <w:bCs/>
          <w:sz w:val="24"/>
          <w:szCs w:val="24"/>
        </w:rPr>
        <w:t>załącznikiem nr 16</w:t>
      </w:r>
      <w:r w:rsidRPr="00D441A7">
        <w:rPr>
          <w:rFonts w:ascii="Times New Roman" w:hAnsi="Times New Roman" w:cs="Times New Roman"/>
          <w:sz w:val="24"/>
          <w:szCs w:val="24"/>
        </w:rPr>
        <w:t xml:space="preserve"> zawierający informacje o rodzaju i liczbie niszczonych akt,  dacie  i miejscu oraz sposobie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ich zniszczenia;</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niszczenie zapisów z Rejestrów zgłoszeń wewnętrznych odbywa się zgodnie                  z zasadami ochrony danych zbioru manualnego;</w:t>
      </w:r>
    </w:p>
    <w:p w:rsid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dane osobowe, które nie mają znaczenia dla rozpatrzenia zgłoszenia</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nie są zbierane, a w razie przypadkowego ich zebrania są niezwłocznie usuwane – usunięcie tych danych następuje w terminie 14 dni od chwili ustalenia, że nie mają one znaczenia dla sprawy – niszczenie ich dokumentowane jest w formie notatki służbowej.</w:t>
      </w:r>
    </w:p>
    <w:p w:rsidR="00E52A29" w:rsidRDefault="00E52A29" w:rsidP="00E52A29">
      <w:pPr>
        <w:autoSpaceDE w:val="0"/>
        <w:autoSpaceDN w:val="0"/>
        <w:adjustRightInd w:val="0"/>
        <w:spacing w:before="100" w:after="100" w:line="240" w:lineRule="auto"/>
        <w:ind w:left="1440"/>
        <w:jc w:val="both"/>
        <w:rPr>
          <w:rFonts w:ascii="Times New Roman" w:hAnsi="Times New Roman" w:cs="Times New Roman"/>
          <w:sz w:val="24"/>
          <w:szCs w:val="24"/>
        </w:rPr>
      </w:pPr>
    </w:p>
    <w:p w:rsidR="00C4342E" w:rsidRDefault="00C4342E" w:rsidP="00E52A29">
      <w:pPr>
        <w:autoSpaceDE w:val="0"/>
        <w:autoSpaceDN w:val="0"/>
        <w:adjustRightInd w:val="0"/>
        <w:spacing w:before="100" w:after="100" w:line="240" w:lineRule="auto"/>
        <w:ind w:left="1440"/>
        <w:jc w:val="both"/>
        <w:rPr>
          <w:rFonts w:ascii="Times New Roman" w:hAnsi="Times New Roman" w:cs="Times New Roman"/>
          <w:sz w:val="24"/>
          <w:szCs w:val="24"/>
        </w:rPr>
      </w:pPr>
    </w:p>
    <w:p w:rsidR="00C4342E" w:rsidRDefault="00C4342E" w:rsidP="00E52A29">
      <w:pPr>
        <w:autoSpaceDE w:val="0"/>
        <w:autoSpaceDN w:val="0"/>
        <w:adjustRightInd w:val="0"/>
        <w:spacing w:before="100" w:after="100" w:line="240" w:lineRule="auto"/>
        <w:ind w:left="1440"/>
        <w:jc w:val="both"/>
        <w:rPr>
          <w:rFonts w:ascii="Times New Roman" w:hAnsi="Times New Roman" w:cs="Times New Roman"/>
          <w:sz w:val="24"/>
          <w:szCs w:val="24"/>
        </w:rPr>
      </w:pPr>
    </w:p>
    <w:p w:rsidR="00C4342E" w:rsidRPr="00D441A7" w:rsidRDefault="00C4342E" w:rsidP="00E52A29">
      <w:pPr>
        <w:autoSpaceDE w:val="0"/>
        <w:autoSpaceDN w:val="0"/>
        <w:adjustRightInd w:val="0"/>
        <w:spacing w:before="100" w:after="100" w:line="240" w:lineRule="auto"/>
        <w:ind w:left="1440"/>
        <w:jc w:val="both"/>
        <w:rPr>
          <w:rFonts w:ascii="Times New Roman" w:hAnsi="Times New Roman" w:cs="Times New Roman"/>
          <w:sz w:val="24"/>
          <w:szCs w:val="24"/>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lastRenderedPageBreak/>
        <w:t>Rozdział 8: Postanowienia Końcowe</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rPr>
        <w:t>§ 11. Obowiązek informacyjny</w:t>
      </w:r>
    </w:p>
    <w:p w:rsidR="00D441A7" w:rsidRPr="00D441A7" w:rsidRDefault="00D441A7" w:rsidP="00D441A7">
      <w:pPr>
        <w:autoSpaceDE w:val="0"/>
        <w:autoSpaceDN w:val="0"/>
        <w:adjustRightInd w:val="0"/>
        <w:spacing w:before="100" w:after="100" w:line="240" w:lineRule="auto"/>
        <w:ind w:left="720"/>
        <w:jc w:val="both"/>
        <w:rPr>
          <w:rFonts w:ascii="Times New Roman" w:hAnsi="Times New Roman" w:cs="Times New Roman"/>
          <w:b/>
          <w:bCs/>
          <w:sz w:val="24"/>
          <w:szCs w:val="24"/>
        </w:rPr>
      </w:pPr>
      <w:r w:rsidRPr="00D441A7">
        <w:rPr>
          <w:rFonts w:ascii="Times New Roman" w:hAnsi="Times New Roman" w:cs="Times New Roman"/>
          <w:b/>
          <w:bCs/>
          <w:sz w:val="24"/>
          <w:szCs w:val="24"/>
        </w:rPr>
        <w:t xml:space="preserve">Obowiązek informowania kandydatów i innych osób powiązanych z Komendą Powiatową Policji w </w:t>
      </w:r>
      <w:r w:rsidR="00E52A29">
        <w:rPr>
          <w:rFonts w:ascii="Times New Roman" w:hAnsi="Times New Roman" w:cs="Times New Roman"/>
          <w:b/>
          <w:bCs/>
          <w:sz w:val="24"/>
          <w:szCs w:val="24"/>
        </w:rPr>
        <w:t>Pruszczu Gdańskim</w:t>
      </w:r>
      <w:r w:rsidRPr="00D441A7">
        <w:rPr>
          <w:rFonts w:ascii="Times New Roman" w:hAnsi="Times New Roman" w:cs="Times New Roman"/>
          <w:b/>
          <w:bCs/>
          <w:sz w:val="24"/>
          <w:szCs w:val="24"/>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kierownicy komórek organizacyjnych odpowiedzialni za rekrutację kandydatów oraz nawiązywanie i utrzymywanie relacji z kontrahentami zobowiązani są</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do wypracowania i wdrożenia skutecznych metod przekazywania informacji                       o obowiązującej procedurze zgłoszeń wewnętrznych, zgodnie                                              z obowiązującymi przepisami prawa;</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metody, o których mowa w </w:t>
      </w:r>
      <w:proofErr w:type="spellStart"/>
      <w:r w:rsidRPr="00D441A7">
        <w:rPr>
          <w:rFonts w:ascii="Times New Roman" w:hAnsi="Times New Roman" w:cs="Times New Roman"/>
          <w:sz w:val="24"/>
          <w:szCs w:val="24"/>
        </w:rPr>
        <w:t>pkt</w:t>
      </w:r>
      <w:proofErr w:type="spellEnd"/>
      <w:r w:rsidRPr="00D441A7">
        <w:rPr>
          <w:rFonts w:ascii="Times New Roman" w:hAnsi="Times New Roman" w:cs="Times New Roman"/>
          <w:sz w:val="24"/>
          <w:szCs w:val="24"/>
        </w:rPr>
        <w:t xml:space="preserve"> 1, winny być dostosowane do specyfiki działalności danej komórki, obejmować różne etapy procesu rekrutacji</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oraz negocjacji z kontrahentami, a także zapewniać to, aby każda osoba objęta procedurą została poinformowana o niej w sposób jasny i zrozumiały;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odpowiedzialność za monitorowanie i regularne aktualizowanie metod,                     o których mowa w ust. 1 i 2 spoczywa na przełożonych poszczególnych komórek organizacyjnych, którzy są zobowiązani do zapewnienia zgodności działań</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z przepisami ustawy o ochronie sygnalistów;</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 celu zwiększenia świadomości pracowników oraz osób współpracujących </w:t>
      </w:r>
      <w:r w:rsidRPr="00D441A7">
        <w:rPr>
          <w:rFonts w:ascii="Times New Roman" w:hAnsi="Times New Roman" w:cs="Times New Roman"/>
          <w:sz w:val="24"/>
          <w:szCs w:val="24"/>
        </w:rPr>
        <w:br/>
        <w:t xml:space="preserve">z Komendą Powiatową Policji w </w:t>
      </w:r>
      <w:r w:rsidR="00E52A29">
        <w:rPr>
          <w:rFonts w:ascii="Times New Roman" w:hAnsi="Times New Roman" w:cs="Times New Roman"/>
          <w:sz w:val="24"/>
          <w:szCs w:val="24"/>
        </w:rPr>
        <w:t>Pruszczu Gdańskim</w:t>
      </w:r>
      <w:r w:rsidRPr="00D441A7">
        <w:rPr>
          <w:rFonts w:ascii="Times New Roman" w:hAnsi="Times New Roman" w:cs="Times New Roman"/>
          <w:sz w:val="24"/>
          <w:szCs w:val="24"/>
        </w:rPr>
        <w:t>, informacja o procedurze zgłoszeń wewnętrznych zostanie umieszczona na stronie internetowej Komendy, przy czym dostęp do informacji będzie łatwo zauważalny oraz zawierać będzie wskazówki dotyczące sposobu zgłaszania nieprawidłowości;</w:t>
      </w:r>
    </w:p>
    <w:p w:rsid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wzory informacji, komunikatu na stronę internetową oraz oświadczeń </w:t>
      </w:r>
      <w:r w:rsidRPr="00D441A7">
        <w:rPr>
          <w:rFonts w:ascii="Times New Roman" w:hAnsi="Times New Roman" w:cs="Times New Roman"/>
          <w:sz w:val="24"/>
          <w:szCs w:val="24"/>
        </w:rPr>
        <w:br/>
        <w:t xml:space="preserve">o zapoznaniu się z procedurą określone są </w:t>
      </w:r>
      <w:r w:rsidRPr="00D441A7">
        <w:rPr>
          <w:rFonts w:ascii="Times New Roman" w:hAnsi="Times New Roman" w:cs="Times New Roman"/>
          <w:b/>
          <w:bCs/>
          <w:sz w:val="24"/>
          <w:szCs w:val="24"/>
        </w:rPr>
        <w:t>załącznikami nr 1, 2 i 3</w:t>
      </w:r>
      <w:r w:rsidRPr="00D441A7">
        <w:rPr>
          <w:rFonts w:ascii="Times New Roman" w:hAnsi="Times New Roman" w:cs="Times New Roman"/>
          <w:sz w:val="24"/>
          <w:szCs w:val="24"/>
        </w:rPr>
        <w:t xml:space="preserve"> do niniejszej procedury.</w:t>
      </w:r>
    </w:p>
    <w:p w:rsidR="00E52A29" w:rsidRPr="00D441A7" w:rsidRDefault="00E52A29" w:rsidP="00E52A29">
      <w:pPr>
        <w:autoSpaceDE w:val="0"/>
        <w:autoSpaceDN w:val="0"/>
        <w:adjustRightInd w:val="0"/>
        <w:spacing w:before="100" w:after="100" w:line="240" w:lineRule="auto"/>
        <w:ind w:left="1440"/>
        <w:jc w:val="both"/>
        <w:rPr>
          <w:rFonts w:ascii="Times New Roman" w:hAnsi="Times New Roman" w:cs="Times New Roman"/>
          <w:sz w:val="24"/>
          <w:szCs w:val="24"/>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rPr>
      </w:pPr>
      <w:r w:rsidRPr="00D441A7">
        <w:rPr>
          <w:rFonts w:ascii="Times New Roman" w:hAnsi="Times New Roman" w:cs="Times New Roman"/>
          <w:b/>
          <w:bCs/>
          <w:sz w:val="24"/>
          <w:szCs w:val="24"/>
          <w:lang w:val="en-US"/>
        </w:rPr>
        <w:t xml:space="preserve">§ 12. </w:t>
      </w:r>
      <w:proofErr w:type="spellStart"/>
      <w:r w:rsidRPr="00D441A7">
        <w:rPr>
          <w:rFonts w:ascii="Times New Roman" w:hAnsi="Times New Roman" w:cs="Times New Roman"/>
          <w:b/>
          <w:bCs/>
          <w:sz w:val="24"/>
          <w:szCs w:val="24"/>
          <w:lang w:val="en-US"/>
        </w:rPr>
        <w:t>Obowi</w:t>
      </w:r>
      <w:r w:rsidRPr="00D441A7">
        <w:rPr>
          <w:rFonts w:ascii="Times New Roman" w:hAnsi="Times New Roman" w:cs="Times New Roman"/>
          <w:b/>
          <w:bCs/>
          <w:sz w:val="24"/>
          <w:szCs w:val="24"/>
        </w:rPr>
        <w:t>ązek</w:t>
      </w:r>
      <w:proofErr w:type="spellEnd"/>
      <w:r w:rsidRPr="00D441A7">
        <w:rPr>
          <w:rFonts w:ascii="Times New Roman" w:hAnsi="Times New Roman" w:cs="Times New Roman"/>
          <w:b/>
          <w:bCs/>
          <w:sz w:val="24"/>
          <w:szCs w:val="24"/>
        </w:rPr>
        <w:t xml:space="preserve"> Przeglądu Procedury</w:t>
      </w:r>
    </w:p>
    <w:p w:rsid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sz w:val="24"/>
          <w:szCs w:val="24"/>
        </w:rPr>
      </w:pPr>
      <w:r w:rsidRPr="00D441A7">
        <w:rPr>
          <w:rFonts w:ascii="Times New Roman" w:hAnsi="Times New Roman" w:cs="Times New Roman"/>
          <w:b/>
          <w:bCs/>
          <w:sz w:val="24"/>
          <w:szCs w:val="24"/>
        </w:rPr>
        <w:t>Obowiązek Przeglądu Procedury.</w:t>
      </w:r>
      <w:r w:rsidRPr="00D441A7">
        <w:rPr>
          <w:rFonts w:ascii="Times New Roman" w:hAnsi="Times New Roman" w:cs="Times New Roman"/>
          <w:sz w:val="24"/>
          <w:szCs w:val="24"/>
        </w:rPr>
        <w:t xml:space="preserve"> Corocznie, do dnia 20 marca kolejnego roku kalendarzowego, Koordynator procedury zgłoszeń wewnętrznych zobowiązany jest </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do przeprowadzenia przeglądu jej skuteczności i aktualności. Z czynności tej sporządza się notatkę służbową, która powinna zawierać informacje na temat zgłoszeń, działań podjętych w związku z nimi oraz wniosków dotyczących proponowanych zmian. Notatka jest przedkładana do akceptacji i zatwierdzenia Komendantowi Powiatowemu Policji</w:t>
      </w:r>
      <w:r w:rsidR="00C4342E">
        <w:rPr>
          <w:rFonts w:ascii="Times New Roman" w:hAnsi="Times New Roman" w:cs="Times New Roman"/>
          <w:sz w:val="24"/>
          <w:szCs w:val="24"/>
        </w:rPr>
        <w:t xml:space="preserve">                    </w:t>
      </w:r>
      <w:r w:rsidRPr="00D441A7">
        <w:rPr>
          <w:rFonts w:ascii="Times New Roman" w:hAnsi="Times New Roman" w:cs="Times New Roman"/>
          <w:sz w:val="24"/>
          <w:szCs w:val="24"/>
        </w:rPr>
        <w:t xml:space="preserve"> w </w:t>
      </w:r>
      <w:r w:rsidR="00E52A29">
        <w:rPr>
          <w:rFonts w:ascii="Times New Roman" w:hAnsi="Times New Roman" w:cs="Times New Roman"/>
          <w:sz w:val="24"/>
          <w:szCs w:val="24"/>
        </w:rPr>
        <w:t>Pruszczu Gdańskim</w:t>
      </w:r>
      <w:r w:rsidRPr="00D441A7">
        <w:rPr>
          <w:rFonts w:ascii="Times New Roman" w:hAnsi="Times New Roman" w:cs="Times New Roman"/>
          <w:sz w:val="24"/>
          <w:szCs w:val="24"/>
        </w:rPr>
        <w:t>.</w:t>
      </w:r>
    </w:p>
    <w:p w:rsidR="00E52A29" w:rsidRPr="00D441A7" w:rsidRDefault="00E52A29" w:rsidP="00E52A29">
      <w:pPr>
        <w:autoSpaceDE w:val="0"/>
        <w:autoSpaceDN w:val="0"/>
        <w:adjustRightInd w:val="0"/>
        <w:spacing w:before="100" w:after="100" w:line="240" w:lineRule="auto"/>
        <w:ind w:left="720"/>
        <w:jc w:val="both"/>
        <w:rPr>
          <w:rFonts w:ascii="Times New Roman" w:hAnsi="Times New Roman" w:cs="Times New Roman"/>
          <w:sz w:val="24"/>
          <w:szCs w:val="24"/>
        </w:rPr>
      </w:pP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b/>
          <w:bCs/>
          <w:sz w:val="24"/>
          <w:szCs w:val="24"/>
          <w:lang w:val="en-US"/>
        </w:rPr>
      </w:pPr>
      <w:r w:rsidRPr="00D441A7">
        <w:rPr>
          <w:rFonts w:ascii="Times New Roman" w:hAnsi="Times New Roman" w:cs="Times New Roman"/>
          <w:b/>
          <w:bCs/>
          <w:sz w:val="24"/>
          <w:szCs w:val="24"/>
          <w:lang w:val="en-US"/>
        </w:rPr>
        <w:t xml:space="preserve">§ 13. </w:t>
      </w:r>
      <w:proofErr w:type="spellStart"/>
      <w:r w:rsidRPr="00D441A7">
        <w:rPr>
          <w:rFonts w:ascii="Times New Roman" w:hAnsi="Times New Roman" w:cs="Times New Roman"/>
          <w:b/>
          <w:bCs/>
          <w:sz w:val="24"/>
          <w:szCs w:val="24"/>
          <w:lang w:val="en-US"/>
        </w:rPr>
        <w:t>Wzory</w:t>
      </w:r>
      <w:proofErr w:type="spellEnd"/>
      <w:r w:rsidRPr="00D441A7">
        <w:rPr>
          <w:rFonts w:ascii="Times New Roman" w:hAnsi="Times New Roman" w:cs="Times New Roman"/>
          <w:b/>
          <w:bCs/>
          <w:sz w:val="24"/>
          <w:szCs w:val="24"/>
          <w:lang w:val="en-US"/>
        </w:rPr>
        <w:t xml:space="preserve"> </w:t>
      </w:r>
      <w:proofErr w:type="spellStart"/>
      <w:r w:rsidRPr="00D441A7">
        <w:rPr>
          <w:rFonts w:ascii="Times New Roman" w:hAnsi="Times New Roman" w:cs="Times New Roman"/>
          <w:b/>
          <w:bCs/>
          <w:sz w:val="24"/>
          <w:szCs w:val="24"/>
          <w:lang w:val="en-US"/>
        </w:rPr>
        <w:t>dokumentów</w:t>
      </w:r>
      <w:proofErr w:type="spellEnd"/>
    </w:p>
    <w:p w:rsidR="00D441A7" w:rsidRPr="00D441A7" w:rsidRDefault="00D441A7" w:rsidP="00D441A7">
      <w:pPr>
        <w:numPr>
          <w:ilvl w:val="0"/>
          <w:numId w:val="1"/>
        </w:numPr>
        <w:autoSpaceDE w:val="0"/>
        <w:autoSpaceDN w:val="0"/>
        <w:adjustRightInd w:val="0"/>
        <w:spacing w:before="100" w:after="100" w:line="240" w:lineRule="auto"/>
        <w:ind w:left="720" w:hanging="360"/>
        <w:jc w:val="both"/>
        <w:rPr>
          <w:rFonts w:ascii="Times New Roman" w:hAnsi="Times New Roman" w:cs="Times New Roman"/>
          <w:b/>
          <w:bCs/>
          <w:sz w:val="24"/>
          <w:szCs w:val="24"/>
        </w:rPr>
      </w:pPr>
      <w:r w:rsidRPr="00D441A7">
        <w:rPr>
          <w:rFonts w:ascii="Times New Roman" w:hAnsi="Times New Roman" w:cs="Times New Roman"/>
          <w:b/>
          <w:bCs/>
          <w:sz w:val="24"/>
          <w:szCs w:val="24"/>
        </w:rPr>
        <w:t>Wykaz wzorów dokumentów obowiązkowych i fakultatywnych.</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Instrukcja w sprawie zgłoszenia wewnętrznego umieszczana na stronach internetowych (wzór fakultatywny),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Informacja dla współpracowników i kontrahentów (wzór fakultatywny),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lastRenderedPageBreak/>
        <w:t xml:space="preserve">Oświadczenie pracownika, policjanta, kandydata w sprawie zapoznania się </w:t>
      </w:r>
      <w:r w:rsidRPr="00D441A7">
        <w:rPr>
          <w:rFonts w:ascii="Times New Roman" w:hAnsi="Times New Roman" w:cs="Times New Roman"/>
          <w:sz w:val="24"/>
          <w:szCs w:val="24"/>
        </w:rPr>
        <w:br/>
        <w:t>z procedurą dotyczącą zgłoszeń wewnętrznych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Formularz Zgłoszenia Zewnętrznego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Protokół ustnego zgłoszenia sygnalisty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Zgoda sygnalisty na przekazanie danych (wzór fakultatywny),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Upoważnienie do rozpatrywania zgłoszeń wewnętrznych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Rejestr Zgłoszeń Wewnętrznych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Karta nadzoru nad aktami sygnalisty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Oświadczenie o braku konfliktu interesów (wzór fakultatywny),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Pismo informacyjne do sygnalisty (wzór fakultatywny),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Pismo przewodnie w sprawie zgłoszenia wewnętrznego (wzór fakultatywny),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Informacja o przyjęciu / przekazaniu / odrzuceniu zgłoszenia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Wniosek o powołanie komisji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Sprawozdanie z rozpatrzenia sygnału wewnętrznego (wzór fakultatywny),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Protokół zniszczenia akt sygnalisty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proofErr w:type="spellStart"/>
      <w:r w:rsidRPr="00D441A7">
        <w:rPr>
          <w:rFonts w:ascii="Times New Roman" w:hAnsi="Times New Roman" w:cs="Times New Roman"/>
          <w:sz w:val="24"/>
          <w:szCs w:val="24"/>
          <w:lang w:val="en-US"/>
        </w:rPr>
        <w:t>Pouczenie</w:t>
      </w:r>
      <w:proofErr w:type="spellEnd"/>
      <w:r w:rsidRPr="00D441A7">
        <w:rPr>
          <w:rFonts w:ascii="Times New Roman" w:hAnsi="Times New Roman" w:cs="Times New Roman"/>
          <w:sz w:val="24"/>
          <w:szCs w:val="24"/>
          <w:lang w:val="en-US"/>
        </w:rPr>
        <w:t xml:space="preserve"> RODO 1 (</w:t>
      </w:r>
      <w:proofErr w:type="spellStart"/>
      <w:r w:rsidRPr="00D441A7">
        <w:rPr>
          <w:rFonts w:ascii="Times New Roman" w:hAnsi="Times New Roman" w:cs="Times New Roman"/>
          <w:sz w:val="24"/>
          <w:szCs w:val="24"/>
          <w:lang w:val="en-US"/>
        </w:rPr>
        <w:t>wzór</w:t>
      </w:r>
      <w:proofErr w:type="spellEnd"/>
      <w:r w:rsidRPr="00D441A7">
        <w:rPr>
          <w:rFonts w:ascii="Times New Roman" w:hAnsi="Times New Roman" w:cs="Times New Roman"/>
          <w:sz w:val="24"/>
          <w:szCs w:val="24"/>
          <w:lang w:val="en-US"/>
        </w:rPr>
        <w:t xml:space="preserve"> </w:t>
      </w:r>
      <w:proofErr w:type="spellStart"/>
      <w:r w:rsidRPr="00D441A7">
        <w:rPr>
          <w:rFonts w:ascii="Times New Roman" w:hAnsi="Times New Roman" w:cs="Times New Roman"/>
          <w:sz w:val="24"/>
          <w:szCs w:val="24"/>
          <w:lang w:val="en-US"/>
        </w:rPr>
        <w:t>obowi</w:t>
      </w:r>
      <w:r w:rsidRPr="00D441A7">
        <w:rPr>
          <w:rFonts w:ascii="Times New Roman" w:hAnsi="Times New Roman" w:cs="Times New Roman"/>
          <w:sz w:val="24"/>
          <w:szCs w:val="24"/>
        </w:rPr>
        <w:t>ązkowy</w:t>
      </w:r>
      <w:proofErr w:type="spellEnd"/>
      <w:r w:rsidRPr="00D441A7">
        <w:rPr>
          <w:rFonts w:ascii="Times New Roman" w:hAnsi="Times New Roman" w:cs="Times New Roman"/>
          <w:sz w:val="24"/>
          <w:szCs w:val="24"/>
        </w:rPr>
        <w:t>),</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Pouczenie o prawach i obowiązkach sygnalisty (wzór obowiązkowy),</w:t>
      </w:r>
    </w:p>
    <w:p w:rsidR="00D441A7" w:rsidRPr="00D441A7" w:rsidRDefault="00D441A7" w:rsidP="00D441A7">
      <w:pPr>
        <w:numPr>
          <w:ilvl w:val="0"/>
          <w:numId w:val="1"/>
        </w:numPr>
        <w:autoSpaceDE w:val="0"/>
        <w:autoSpaceDN w:val="0"/>
        <w:adjustRightInd w:val="0"/>
        <w:spacing w:before="100" w:after="100" w:line="240" w:lineRule="auto"/>
        <w:ind w:left="1440" w:hanging="360"/>
        <w:jc w:val="both"/>
        <w:rPr>
          <w:rFonts w:ascii="Times New Roman" w:hAnsi="Times New Roman" w:cs="Times New Roman"/>
          <w:sz w:val="24"/>
          <w:szCs w:val="24"/>
        </w:rPr>
      </w:pPr>
      <w:r w:rsidRPr="00D441A7">
        <w:rPr>
          <w:rFonts w:ascii="Times New Roman" w:hAnsi="Times New Roman" w:cs="Times New Roman"/>
          <w:sz w:val="24"/>
          <w:szCs w:val="24"/>
        </w:rPr>
        <w:t xml:space="preserve">Klauzula informacyjna RODO 2 (wzór obowiązkowy). </w:t>
      </w:r>
    </w:p>
    <w:p w:rsidR="00D441A7" w:rsidRPr="00D441A7" w:rsidRDefault="00D441A7" w:rsidP="00D441A7">
      <w:pPr>
        <w:autoSpaceDE w:val="0"/>
        <w:autoSpaceDN w:val="0"/>
        <w:adjustRightInd w:val="0"/>
        <w:spacing w:before="100" w:after="100" w:line="240" w:lineRule="auto"/>
        <w:jc w:val="both"/>
        <w:rPr>
          <w:rFonts w:ascii="Times New Roman" w:hAnsi="Times New Roman" w:cs="Times New Roman"/>
        </w:rPr>
      </w:pPr>
    </w:p>
    <w:p w:rsidR="00D441A7" w:rsidRPr="00D441A7" w:rsidRDefault="00D441A7" w:rsidP="00D441A7">
      <w:pPr>
        <w:autoSpaceDE w:val="0"/>
        <w:autoSpaceDN w:val="0"/>
        <w:adjustRightInd w:val="0"/>
        <w:spacing w:after="160" w:line="252" w:lineRule="auto"/>
        <w:jc w:val="both"/>
        <w:rPr>
          <w:rFonts w:ascii="Times New Roman" w:hAnsi="Times New Roman" w:cs="Times New Roman"/>
        </w:rPr>
      </w:pPr>
    </w:p>
    <w:p w:rsidR="00EA4413" w:rsidRPr="00D441A7" w:rsidRDefault="00EA4413" w:rsidP="00D441A7">
      <w:pPr>
        <w:jc w:val="both"/>
        <w:rPr>
          <w:rFonts w:ascii="Times New Roman" w:hAnsi="Times New Roman" w:cs="Times New Roman"/>
        </w:rPr>
      </w:pPr>
    </w:p>
    <w:p w:rsidR="00D441A7" w:rsidRPr="00D441A7" w:rsidRDefault="00D441A7">
      <w:pPr>
        <w:jc w:val="both"/>
        <w:rPr>
          <w:rFonts w:ascii="Times New Roman" w:hAnsi="Times New Roman" w:cs="Times New Roman"/>
        </w:rPr>
      </w:pPr>
    </w:p>
    <w:sectPr w:rsidR="00D441A7" w:rsidRPr="00D441A7" w:rsidSect="00871C4C">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72F1B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D441A7"/>
    <w:rsid w:val="00155E07"/>
    <w:rsid w:val="002C4B49"/>
    <w:rsid w:val="004A2A88"/>
    <w:rsid w:val="00683113"/>
    <w:rsid w:val="006C15A0"/>
    <w:rsid w:val="00B04E37"/>
    <w:rsid w:val="00B2561C"/>
    <w:rsid w:val="00C4342E"/>
    <w:rsid w:val="00D441A7"/>
    <w:rsid w:val="00E52A29"/>
    <w:rsid w:val="00EA4413"/>
    <w:rsid w:val="00FC2A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44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4048</Words>
  <Characters>24294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691400</dc:creator>
  <cp:lastModifiedBy>691400</cp:lastModifiedBy>
  <cp:revision>7</cp:revision>
  <cp:lastPrinted>2024-09-06T12:45:00Z</cp:lastPrinted>
  <dcterms:created xsi:type="dcterms:W3CDTF">2024-09-06T11:08:00Z</dcterms:created>
  <dcterms:modified xsi:type="dcterms:W3CDTF">2024-09-16T07:24:00Z</dcterms:modified>
</cp:coreProperties>
</file>