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055CE4" w:rsidRDefault="004D005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>Kom</w:t>
      </w:r>
      <w:r w:rsidR="002C4D17">
        <w:rPr>
          <w:rFonts w:ascii="Times New Roman" w:hAnsi="Times New Roman" w:cs="Times New Roman"/>
          <w:b/>
          <w:sz w:val="28"/>
          <w:szCs w:val="28"/>
        </w:rPr>
        <w:t>isariat</w:t>
      </w:r>
      <w:r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:rsidR="00055CE4" w:rsidRPr="00055CE4" w:rsidRDefault="00540E23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C4D17">
        <w:rPr>
          <w:rFonts w:ascii="Times New Roman" w:hAnsi="Times New Roman" w:cs="Times New Roman"/>
          <w:b/>
          <w:sz w:val="24"/>
          <w:szCs w:val="24"/>
        </w:rPr>
        <w:t>Cedrach Wielkich</w:t>
      </w:r>
      <w:r w:rsidR="00055CE4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2C4D17">
        <w:rPr>
          <w:rFonts w:ascii="Times New Roman" w:hAnsi="Times New Roman" w:cs="Times New Roman"/>
          <w:b/>
          <w:sz w:val="24"/>
          <w:szCs w:val="24"/>
        </w:rPr>
        <w:t>M. Płażyńskiego 10</w:t>
      </w:r>
      <w:r w:rsidR="00540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CE4" w:rsidRDefault="00055CE4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8</w:t>
      </w:r>
      <w:r w:rsidR="00540E23">
        <w:rPr>
          <w:rFonts w:ascii="Times New Roman" w:hAnsi="Times New Roman" w:cs="Times New Roman"/>
          <w:b/>
          <w:sz w:val="24"/>
          <w:szCs w:val="24"/>
        </w:rPr>
        <w:t>3</w:t>
      </w:r>
      <w:r w:rsidRPr="00055CE4">
        <w:rPr>
          <w:rFonts w:ascii="Times New Roman" w:hAnsi="Times New Roman" w:cs="Times New Roman"/>
          <w:b/>
          <w:sz w:val="24"/>
          <w:szCs w:val="24"/>
        </w:rPr>
        <w:t>-</w:t>
      </w:r>
      <w:r w:rsidR="00540E23">
        <w:rPr>
          <w:rFonts w:ascii="Times New Roman" w:hAnsi="Times New Roman" w:cs="Times New Roman"/>
          <w:b/>
          <w:sz w:val="24"/>
          <w:szCs w:val="24"/>
        </w:rPr>
        <w:t>0</w:t>
      </w:r>
      <w:r w:rsidR="002C4D17">
        <w:rPr>
          <w:rFonts w:ascii="Times New Roman" w:hAnsi="Times New Roman" w:cs="Times New Roman"/>
          <w:b/>
          <w:sz w:val="24"/>
          <w:szCs w:val="24"/>
        </w:rPr>
        <w:t>20 Cedry Wielkie</w:t>
      </w:r>
    </w:p>
    <w:p w:rsidR="00540E23" w:rsidRDefault="00540E23" w:rsidP="00540E2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4B00B2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2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CB03FF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CB03F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B00B2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3445EF" w:rsidRDefault="00BF171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  <w:bookmarkStart w:id="1" w:name="_GoBack"/>
      <w:bookmarkEnd w:id="1"/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Pr="003445EF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sectPr w:rsidR="009E63A5" w:rsidRPr="003445EF" w:rsidSect="004B6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4D" w:rsidRDefault="004B0F4D" w:rsidP="00BF1714">
      <w:pPr>
        <w:spacing w:after="0" w:line="240" w:lineRule="auto"/>
      </w:pPr>
      <w:r>
        <w:separator/>
      </w:r>
    </w:p>
  </w:endnote>
  <w:endnote w:type="continuationSeparator" w:id="1">
    <w:p w:rsidR="004B0F4D" w:rsidRDefault="004B0F4D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4D" w:rsidRDefault="004B0F4D" w:rsidP="00BF1714">
      <w:pPr>
        <w:spacing w:after="0" w:line="240" w:lineRule="auto"/>
      </w:pPr>
      <w:r>
        <w:separator/>
      </w:r>
    </w:p>
  </w:footnote>
  <w:footnote w:type="continuationSeparator" w:id="1">
    <w:p w:rsidR="004B0F4D" w:rsidRDefault="004B0F4D" w:rsidP="00BF1714">
      <w:pPr>
        <w:spacing w:after="0" w:line="240" w:lineRule="auto"/>
      </w:pPr>
      <w:r>
        <w:continuationSeparator/>
      </w:r>
    </w:p>
  </w:footnote>
  <w:footnote w:id="2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EA0B45" w:rsidRDefault="004D0058" w:rsidP="004D0058">
    <w:pPr>
      <w:pStyle w:val="Nagwek"/>
      <w:jc w:val="right"/>
      <w:rPr>
        <w:rFonts w:ascii="Times New Roman" w:hAnsi="Times New Roman" w:cs="Times New Roman"/>
        <w:sz w:val="20"/>
      </w:rPr>
    </w:pPr>
    <w:r w:rsidRPr="00EA0B45">
      <w:rPr>
        <w:rFonts w:ascii="Times New Roman" w:hAnsi="Times New Roman" w:cs="Times New Roman"/>
        <w:sz w:val="20"/>
      </w:rPr>
      <w:t xml:space="preserve">Załącznik </w:t>
    </w:r>
    <w:r>
      <w:rPr>
        <w:rFonts w:ascii="Times New Roman" w:hAnsi="Times New Roman" w:cs="Times New Roman"/>
        <w:sz w:val="20"/>
      </w:rPr>
      <w:t>n</w:t>
    </w:r>
    <w:r w:rsidRPr="00EA0B45">
      <w:rPr>
        <w:rFonts w:ascii="Times New Roman" w:hAnsi="Times New Roman" w:cs="Times New Roman"/>
        <w:sz w:val="20"/>
      </w:rPr>
      <w:t xml:space="preserve">r </w:t>
    </w:r>
    <w:r w:rsidR="00012674">
      <w:rPr>
        <w:rFonts w:ascii="Times New Roman" w:hAnsi="Times New Roman" w:cs="Times New Roman"/>
        <w:sz w:val="20"/>
      </w:rPr>
      <w:t>2</w:t>
    </w:r>
    <w:r w:rsidR="004B00B2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d</w:t>
    </w:r>
    <w:r w:rsidRPr="00EA0B45">
      <w:rPr>
        <w:rFonts w:ascii="Times New Roman" w:hAnsi="Times New Roman" w:cs="Times New Roman"/>
        <w:sz w:val="20"/>
      </w:rPr>
      <w:t>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7F"/>
    <w:rsid w:val="00012674"/>
    <w:rsid w:val="00034D4B"/>
    <w:rsid w:val="00055CE4"/>
    <w:rsid w:val="001A0EBA"/>
    <w:rsid w:val="002C4D17"/>
    <w:rsid w:val="003445EF"/>
    <w:rsid w:val="003F4548"/>
    <w:rsid w:val="004647D0"/>
    <w:rsid w:val="004B00B2"/>
    <w:rsid w:val="004B0F4D"/>
    <w:rsid w:val="004B6A8E"/>
    <w:rsid w:val="004D0058"/>
    <w:rsid w:val="005066C4"/>
    <w:rsid w:val="00540E23"/>
    <w:rsid w:val="006C0F9E"/>
    <w:rsid w:val="00701B83"/>
    <w:rsid w:val="008F3FFD"/>
    <w:rsid w:val="00937DEC"/>
    <w:rsid w:val="009755F6"/>
    <w:rsid w:val="009E63A5"/>
    <w:rsid w:val="00A16872"/>
    <w:rsid w:val="00A227F0"/>
    <w:rsid w:val="00A5107F"/>
    <w:rsid w:val="00BF1714"/>
    <w:rsid w:val="00C019DC"/>
    <w:rsid w:val="00CB03FF"/>
    <w:rsid w:val="00F10FB6"/>
    <w:rsid w:val="00FD3458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627573</cp:lastModifiedBy>
  <cp:revision>2</cp:revision>
  <cp:lastPrinted>2024-12-19T09:38:00Z</cp:lastPrinted>
  <dcterms:created xsi:type="dcterms:W3CDTF">2024-12-19T11:47:00Z</dcterms:created>
  <dcterms:modified xsi:type="dcterms:W3CDTF">2024-12-19T11:47:00Z</dcterms:modified>
</cp:coreProperties>
</file>